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15530" w14:textId="5ED4EE2E" w:rsidR="000C7257" w:rsidRDefault="00C72C73" w:rsidP="00862AC7">
      <w:pPr>
        <w:jc w:val="center"/>
        <w:rPr>
          <w:rFonts w:ascii="Arial" w:hAnsi="Arial" w:cs="Arial"/>
          <w:u w:val="single"/>
        </w:rPr>
      </w:pPr>
      <w:r>
        <w:rPr>
          <w:rFonts w:ascii="Arial" w:hAnsi="Arial" w:cs="Arial"/>
          <w:u w:val="single"/>
        </w:rPr>
        <w:t>Planning meeting notes</w:t>
      </w:r>
    </w:p>
    <w:tbl>
      <w:tblPr>
        <w:tblStyle w:val="TableGrid"/>
        <w:tblW w:w="9242" w:type="dxa"/>
        <w:tblLayout w:type="fixed"/>
        <w:tblLook w:val="04A0" w:firstRow="1" w:lastRow="0" w:firstColumn="1" w:lastColumn="0" w:noHBand="0" w:noVBand="1"/>
      </w:tblPr>
      <w:tblGrid>
        <w:gridCol w:w="1384"/>
        <w:gridCol w:w="2174"/>
        <w:gridCol w:w="5684"/>
      </w:tblGrid>
      <w:tr w:rsidR="00C72C73" w:rsidRPr="00F837A3" w14:paraId="30AB2D60" w14:textId="77777777" w:rsidTr="003A34CC">
        <w:tc>
          <w:tcPr>
            <w:tcW w:w="9242" w:type="dxa"/>
            <w:gridSpan w:val="3"/>
          </w:tcPr>
          <w:p w14:paraId="4B8E6450" w14:textId="1145E7CE" w:rsidR="00C72C73" w:rsidRPr="00F837A3" w:rsidRDefault="00C72C73" w:rsidP="00C72C73">
            <w:pPr>
              <w:pStyle w:val="ListParagraph"/>
              <w:numPr>
                <w:ilvl w:val="0"/>
                <w:numId w:val="1"/>
              </w:numPr>
              <w:ind w:left="426" w:hanging="426"/>
              <w:rPr>
                <w:rFonts w:cs="Arial"/>
                <w:b/>
              </w:rPr>
            </w:pPr>
            <w:r w:rsidRPr="00F837A3">
              <w:rPr>
                <w:rFonts w:cs="Arial"/>
                <w:b/>
              </w:rPr>
              <w:t>Programme details</w:t>
            </w:r>
          </w:p>
        </w:tc>
      </w:tr>
      <w:tr w:rsidR="00C72C73" w:rsidRPr="00F837A3" w14:paraId="2044E0CE" w14:textId="77777777" w:rsidTr="003A34CC">
        <w:tc>
          <w:tcPr>
            <w:tcW w:w="3558" w:type="dxa"/>
            <w:gridSpan w:val="2"/>
          </w:tcPr>
          <w:p w14:paraId="31F88D53" w14:textId="77777777" w:rsidR="00C72C73" w:rsidRPr="00F837A3" w:rsidRDefault="00C72C73" w:rsidP="00517DB4">
            <w:pPr>
              <w:rPr>
                <w:rFonts w:cs="Arial"/>
              </w:rPr>
            </w:pPr>
            <w:r w:rsidRPr="00F837A3">
              <w:rPr>
                <w:rFonts w:cs="Arial"/>
              </w:rPr>
              <w:t>Date of planning meeting:</w:t>
            </w:r>
          </w:p>
        </w:tc>
        <w:tc>
          <w:tcPr>
            <w:tcW w:w="5684" w:type="dxa"/>
          </w:tcPr>
          <w:p w14:paraId="27526DA3" w14:textId="77777777" w:rsidR="00C72C73" w:rsidRPr="00F837A3" w:rsidRDefault="00C72C73" w:rsidP="00517DB4">
            <w:pPr>
              <w:rPr>
                <w:rFonts w:cs="Arial"/>
              </w:rPr>
            </w:pPr>
          </w:p>
        </w:tc>
      </w:tr>
      <w:tr w:rsidR="00C72C73" w:rsidRPr="00F837A3" w14:paraId="3B15ADE7" w14:textId="77777777" w:rsidTr="003A34CC">
        <w:tc>
          <w:tcPr>
            <w:tcW w:w="3558" w:type="dxa"/>
            <w:gridSpan w:val="2"/>
          </w:tcPr>
          <w:p w14:paraId="0D710978" w14:textId="77777777" w:rsidR="00C72C73" w:rsidRPr="00F837A3" w:rsidRDefault="00C72C73" w:rsidP="00517DB4">
            <w:pPr>
              <w:rPr>
                <w:rFonts w:cs="Arial"/>
              </w:rPr>
            </w:pPr>
            <w:r w:rsidRPr="00F837A3">
              <w:rPr>
                <w:rFonts w:cs="Arial"/>
              </w:rPr>
              <w:t>Present at planning meeting:</w:t>
            </w:r>
          </w:p>
        </w:tc>
        <w:tc>
          <w:tcPr>
            <w:tcW w:w="5684" w:type="dxa"/>
          </w:tcPr>
          <w:p w14:paraId="4484F0C6" w14:textId="77777777" w:rsidR="00C72C73" w:rsidRPr="00F837A3" w:rsidRDefault="00C72C73" w:rsidP="00517DB4">
            <w:pPr>
              <w:rPr>
                <w:rFonts w:cs="Arial"/>
              </w:rPr>
            </w:pPr>
          </w:p>
        </w:tc>
      </w:tr>
      <w:tr w:rsidR="00C72C73" w:rsidRPr="00F837A3" w14:paraId="26ADCB29" w14:textId="77777777" w:rsidTr="003A34CC">
        <w:tc>
          <w:tcPr>
            <w:tcW w:w="3558" w:type="dxa"/>
            <w:gridSpan w:val="2"/>
          </w:tcPr>
          <w:p w14:paraId="49BD45D1" w14:textId="77777777" w:rsidR="00C72C73" w:rsidRPr="00F837A3" w:rsidRDefault="00C72C73" w:rsidP="00517DB4">
            <w:pPr>
              <w:rPr>
                <w:rFonts w:cs="Arial"/>
              </w:rPr>
            </w:pPr>
            <w:r w:rsidRPr="00F837A3">
              <w:rPr>
                <w:rFonts w:cs="Arial"/>
              </w:rPr>
              <w:t>QES event no:</w:t>
            </w:r>
          </w:p>
        </w:tc>
        <w:tc>
          <w:tcPr>
            <w:tcW w:w="5684" w:type="dxa"/>
          </w:tcPr>
          <w:p w14:paraId="7D2C4707" w14:textId="77777777" w:rsidR="00C72C73" w:rsidRPr="00F837A3" w:rsidRDefault="00C72C73" w:rsidP="00517DB4">
            <w:pPr>
              <w:rPr>
                <w:rFonts w:cs="Arial"/>
              </w:rPr>
            </w:pPr>
          </w:p>
        </w:tc>
      </w:tr>
      <w:tr w:rsidR="00C72C73" w:rsidRPr="00F837A3" w14:paraId="72BE724E" w14:textId="77777777" w:rsidTr="003A34CC">
        <w:tc>
          <w:tcPr>
            <w:tcW w:w="3558" w:type="dxa"/>
            <w:gridSpan w:val="2"/>
          </w:tcPr>
          <w:p w14:paraId="7457A1DB" w14:textId="77777777" w:rsidR="00C72C73" w:rsidRPr="00F837A3" w:rsidRDefault="00C72C73" w:rsidP="00517DB4">
            <w:pPr>
              <w:rPr>
                <w:rFonts w:cs="Arial"/>
              </w:rPr>
            </w:pPr>
            <w:r>
              <w:rPr>
                <w:rFonts w:cs="Arial"/>
              </w:rPr>
              <w:t>Programme award and title:</w:t>
            </w:r>
          </w:p>
        </w:tc>
        <w:tc>
          <w:tcPr>
            <w:tcW w:w="5684" w:type="dxa"/>
          </w:tcPr>
          <w:p w14:paraId="60E95714" w14:textId="77777777" w:rsidR="00C72C73" w:rsidRPr="00F837A3" w:rsidRDefault="00C72C73" w:rsidP="00517DB4">
            <w:pPr>
              <w:rPr>
                <w:rFonts w:cs="Arial"/>
              </w:rPr>
            </w:pPr>
          </w:p>
        </w:tc>
      </w:tr>
      <w:tr w:rsidR="00C72C73" w:rsidRPr="00F837A3" w14:paraId="05B9D302" w14:textId="77777777" w:rsidTr="003A34CC">
        <w:tc>
          <w:tcPr>
            <w:tcW w:w="3558" w:type="dxa"/>
            <w:gridSpan w:val="2"/>
          </w:tcPr>
          <w:p w14:paraId="0F340496" w14:textId="77777777" w:rsidR="00C72C73" w:rsidRPr="00F837A3" w:rsidRDefault="00C72C73" w:rsidP="0000544B">
            <w:pPr>
              <w:rPr>
                <w:rFonts w:cs="Arial"/>
              </w:rPr>
            </w:pPr>
            <w:r w:rsidRPr="00F837A3">
              <w:rPr>
                <w:rFonts w:cs="Arial"/>
              </w:rPr>
              <w:t xml:space="preserve">Programme </w:t>
            </w:r>
            <w:r w:rsidR="0000544B">
              <w:rPr>
                <w:rFonts w:cs="Arial"/>
              </w:rPr>
              <w:t>L</w:t>
            </w:r>
            <w:r w:rsidRPr="00F837A3">
              <w:rPr>
                <w:rFonts w:cs="Arial"/>
              </w:rPr>
              <w:t>eader</w:t>
            </w:r>
            <w:r>
              <w:rPr>
                <w:rFonts w:cs="Arial"/>
              </w:rPr>
              <w:t>:</w:t>
            </w:r>
          </w:p>
        </w:tc>
        <w:tc>
          <w:tcPr>
            <w:tcW w:w="5684" w:type="dxa"/>
          </w:tcPr>
          <w:p w14:paraId="59A0B7D9" w14:textId="77777777" w:rsidR="00C72C73" w:rsidRPr="00F837A3" w:rsidRDefault="00C72C73" w:rsidP="00517DB4">
            <w:pPr>
              <w:rPr>
                <w:rFonts w:cs="Arial"/>
              </w:rPr>
            </w:pPr>
          </w:p>
        </w:tc>
      </w:tr>
      <w:tr w:rsidR="00C72C73" w:rsidRPr="00F837A3" w14:paraId="7818F9E9" w14:textId="77777777" w:rsidTr="003A34CC">
        <w:tc>
          <w:tcPr>
            <w:tcW w:w="3558" w:type="dxa"/>
            <w:gridSpan w:val="2"/>
          </w:tcPr>
          <w:p w14:paraId="44E098AB" w14:textId="77777777" w:rsidR="00C72C73" w:rsidRPr="00F837A3" w:rsidRDefault="00C72C73" w:rsidP="00517DB4">
            <w:pPr>
              <w:rPr>
                <w:rFonts w:cs="Arial"/>
              </w:rPr>
            </w:pPr>
            <w:r w:rsidRPr="00F837A3">
              <w:rPr>
                <w:rFonts w:cs="Arial"/>
              </w:rPr>
              <w:t>Faculty</w:t>
            </w:r>
            <w:r>
              <w:rPr>
                <w:rFonts w:cs="Arial"/>
              </w:rPr>
              <w:t xml:space="preserve"> and Department</w:t>
            </w:r>
            <w:r w:rsidRPr="00F837A3">
              <w:rPr>
                <w:rFonts w:cs="Arial"/>
              </w:rPr>
              <w:t>/</w:t>
            </w:r>
            <w:r>
              <w:rPr>
                <w:rFonts w:cs="Arial"/>
              </w:rPr>
              <w:t>S</w:t>
            </w:r>
            <w:r w:rsidRPr="00F837A3">
              <w:rPr>
                <w:rFonts w:cs="Arial"/>
              </w:rPr>
              <w:t>chool:</w:t>
            </w:r>
          </w:p>
        </w:tc>
        <w:tc>
          <w:tcPr>
            <w:tcW w:w="5684" w:type="dxa"/>
          </w:tcPr>
          <w:p w14:paraId="774DA0A6" w14:textId="77777777" w:rsidR="00C72C73" w:rsidRPr="00F837A3" w:rsidRDefault="00C72C73" w:rsidP="00517DB4">
            <w:pPr>
              <w:rPr>
                <w:rFonts w:cs="Arial"/>
              </w:rPr>
            </w:pPr>
          </w:p>
        </w:tc>
      </w:tr>
      <w:tr w:rsidR="00C72C73" w:rsidRPr="00F837A3" w14:paraId="06438623" w14:textId="77777777" w:rsidTr="003A34CC">
        <w:tc>
          <w:tcPr>
            <w:tcW w:w="3558" w:type="dxa"/>
            <w:gridSpan w:val="2"/>
          </w:tcPr>
          <w:p w14:paraId="7138585A" w14:textId="77777777" w:rsidR="00C72C73" w:rsidRPr="00F837A3" w:rsidRDefault="00C72C73" w:rsidP="00517DB4">
            <w:pPr>
              <w:rPr>
                <w:rFonts w:cs="Arial"/>
              </w:rPr>
            </w:pPr>
            <w:r w:rsidRPr="00F837A3">
              <w:rPr>
                <w:rFonts w:cs="Arial"/>
              </w:rPr>
              <w:t>Type of event</w:t>
            </w:r>
          </w:p>
        </w:tc>
        <w:tc>
          <w:tcPr>
            <w:tcW w:w="5684" w:type="dxa"/>
          </w:tcPr>
          <w:p w14:paraId="19A26684" w14:textId="77777777" w:rsidR="00C72C73" w:rsidRPr="00F837A3" w:rsidRDefault="00C72C73" w:rsidP="00517DB4">
            <w:pPr>
              <w:rPr>
                <w:rFonts w:cs="Arial"/>
              </w:rPr>
            </w:pPr>
          </w:p>
        </w:tc>
      </w:tr>
      <w:tr w:rsidR="00C72C73" w:rsidRPr="00F837A3" w14:paraId="156911D4" w14:textId="77777777" w:rsidTr="003A34CC">
        <w:tc>
          <w:tcPr>
            <w:tcW w:w="3558" w:type="dxa"/>
            <w:gridSpan w:val="2"/>
          </w:tcPr>
          <w:p w14:paraId="677D9852" w14:textId="77777777" w:rsidR="00C72C73" w:rsidRPr="00F837A3" w:rsidRDefault="00C72C73" w:rsidP="00517DB4">
            <w:pPr>
              <w:rPr>
                <w:rFonts w:cs="Arial"/>
              </w:rPr>
            </w:pPr>
            <w:r w:rsidRPr="00F837A3">
              <w:rPr>
                <w:rFonts w:cs="Arial"/>
              </w:rPr>
              <w:t>Proposed start date:</w:t>
            </w:r>
          </w:p>
        </w:tc>
        <w:tc>
          <w:tcPr>
            <w:tcW w:w="5684" w:type="dxa"/>
          </w:tcPr>
          <w:p w14:paraId="5849770D" w14:textId="77777777" w:rsidR="00C72C73" w:rsidRPr="00F837A3" w:rsidRDefault="00C72C73" w:rsidP="00517DB4">
            <w:pPr>
              <w:rPr>
                <w:rFonts w:cs="Arial"/>
              </w:rPr>
            </w:pPr>
          </w:p>
        </w:tc>
      </w:tr>
      <w:tr w:rsidR="00C72C73" w:rsidRPr="00F837A3" w14:paraId="0EA9CD58" w14:textId="77777777" w:rsidTr="003A34CC">
        <w:tc>
          <w:tcPr>
            <w:tcW w:w="3558" w:type="dxa"/>
            <w:gridSpan w:val="2"/>
          </w:tcPr>
          <w:p w14:paraId="7ADDBF43" w14:textId="77777777" w:rsidR="00C72C73" w:rsidRPr="00F837A3" w:rsidRDefault="00C72C73" w:rsidP="00517DB4">
            <w:pPr>
              <w:rPr>
                <w:rFonts w:cs="Arial"/>
              </w:rPr>
            </w:pPr>
            <w:r w:rsidRPr="00F837A3">
              <w:rPr>
                <w:rFonts w:cs="Arial"/>
              </w:rPr>
              <w:t>PSRB involvement / requirements:</w:t>
            </w:r>
          </w:p>
        </w:tc>
        <w:tc>
          <w:tcPr>
            <w:tcW w:w="5684" w:type="dxa"/>
          </w:tcPr>
          <w:p w14:paraId="27FF77F6" w14:textId="77777777" w:rsidR="00C72C73" w:rsidRPr="00F837A3" w:rsidRDefault="00C72C73" w:rsidP="00517DB4">
            <w:pPr>
              <w:rPr>
                <w:rFonts w:cs="Arial"/>
              </w:rPr>
            </w:pPr>
          </w:p>
        </w:tc>
      </w:tr>
      <w:tr w:rsidR="00C72C73" w:rsidRPr="007C6783" w14:paraId="204C5748" w14:textId="77777777" w:rsidTr="003A34CC">
        <w:tc>
          <w:tcPr>
            <w:tcW w:w="9242" w:type="dxa"/>
            <w:gridSpan w:val="3"/>
          </w:tcPr>
          <w:p w14:paraId="23376C8E" w14:textId="77777777" w:rsidR="00C72C73" w:rsidRPr="007C6783" w:rsidRDefault="00C72C73" w:rsidP="00C72C73">
            <w:pPr>
              <w:pStyle w:val="ListParagraph"/>
              <w:numPr>
                <w:ilvl w:val="0"/>
                <w:numId w:val="1"/>
              </w:numPr>
              <w:ind w:left="426" w:hanging="426"/>
              <w:rPr>
                <w:rFonts w:cs="Arial"/>
                <w:b/>
              </w:rPr>
            </w:pPr>
            <w:r w:rsidRPr="007C6783">
              <w:rPr>
                <w:rFonts w:cs="Arial"/>
                <w:b/>
              </w:rPr>
              <w:t xml:space="preserve">Deadlines and action list </w:t>
            </w:r>
            <w:r w:rsidRPr="007C6783">
              <w:rPr>
                <w:rFonts w:cs="Arial"/>
              </w:rPr>
              <w:t>(please note that failure to meet these deadlines could result in the cancellation of the event)</w:t>
            </w:r>
          </w:p>
        </w:tc>
      </w:tr>
      <w:tr w:rsidR="009F1552" w:rsidRPr="00F837A3" w14:paraId="34DE736E" w14:textId="77777777" w:rsidTr="000A1B2D">
        <w:tc>
          <w:tcPr>
            <w:tcW w:w="1384" w:type="dxa"/>
          </w:tcPr>
          <w:p w14:paraId="2BBD3AE0" w14:textId="77777777" w:rsidR="009F1552" w:rsidRPr="00F837A3" w:rsidRDefault="009F1552" w:rsidP="00517DB4">
            <w:pPr>
              <w:pStyle w:val="ListParagraph"/>
              <w:ind w:left="426" w:hanging="426"/>
              <w:rPr>
                <w:rFonts w:cs="Arial"/>
                <w:b/>
              </w:rPr>
            </w:pPr>
            <w:r>
              <w:rPr>
                <w:rFonts w:cs="Arial"/>
                <w:b/>
              </w:rPr>
              <w:t>Date</w:t>
            </w:r>
          </w:p>
        </w:tc>
        <w:tc>
          <w:tcPr>
            <w:tcW w:w="7858" w:type="dxa"/>
            <w:gridSpan w:val="2"/>
          </w:tcPr>
          <w:p w14:paraId="2F0D861B" w14:textId="3B1ACF49" w:rsidR="009F1552" w:rsidRPr="0027347B" w:rsidRDefault="009F1552" w:rsidP="00517DB4">
            <w:pPr>
              <w:pStyle w:val="ListParagraph"/>
              <w:ind w:left="426" w:hanging="426"/>
              <w:rPr>
                <w:rFonts w:cs="Arial"/>
                <w:b/>
                <w:strike/>
                <w:color w:val="FF0000"/>
              </w:rPr>
            </w:pPr>
            <w:r>
              <w:rPr>
                <w:rFonts w:cs="Arial"/>
                <w:b/>
              </w:rPr>
              <w:t>Action</w:t>
            </w:r>
          </w:p>
        </w:tc>
      </w:tr>
      <w:tr w:rsidR="009F1552" w:rsidRPr="007F78AF" w14:paraId="0D08E28E" w14:textId="77777777" w:rsidTr="002218CA">
        <w:tc>
          <w:tcPr>
            <w:tcW w:w="1384" w:type="dxa"/>
          </w:tcPr>
          <w:p w14:paraId="54FF1096" w14:textId="77777777" w:rsidR="009F1552" w:rsidRPr="007F78AF" w:rsidRDefault="009F1552" w:rsidP="00517DB4">
            <w:pPr>
              <w:pStyle w:val="ListParagraph"/>
              <w:ind w:left="0"/>
              <w:rPr>
                <w:rFonts w:cs="Arial"/>
              </w:rPr>
            </w:pPr>
          </w:p>
        </w:tc>
        <w:tc>
          <w:tcPr>
            <w:tcW w:w="7858" w:type="dxa"/>
            <w:gridSpan w:val="2"/>
          </w:tcPr>
          <w:p w14:paraId="318316A7" w14:textId="2860357A" w:rsidR="009F1552" w:rsidRPr="0027347B" w:rsidRDefault="009F1552" w:rsidP="00517DB4">
            <w:pPr>
              <w:pStyle w:val="ListParagraph"/>
              <w:ind w:left="0"/>
              <w:rPr>
                <w:rFonts w:cs="Arial"/>
                <w:strike/>
                <w:color w:val="FF0000"/>
              </w:rPr>
            </w:pPr>
            <w:r>
              <w:rPr>
                <w:rFonts w:cs="Arial"/>
              </w:rPr>
              <w:t>Programme team to nominate an external assessor, complete the nomination form and e-mail it to the Academic Quality Officer</w:t>
            </w:r>
          </w:p>
        </w:tc>
      </w:tr>
      <w:tr w:rsidR="009F1552" w:rsidRPr="007F78AF" w14:paraId="7D45B2E7" w14:textId="77777777" w:rsidTr="005C0070">
        <w:tc>
          <w:tcPr>
            <w:tcW w:w="1384" w:type="dxa"/>
          </w:tcPr>
          <w:p w14:paraId="28E82BEB" w14:textId="77777777" w:rsidR="009F1552" w:rsidRPr="007F78AF" w:rsidRDefault="009F1552" w:rsidP="00517DB4">
            <w:pPr>
              <w:pStyle w:val="ListParagraph"/>
              <w:ind w:left="0"/>
              <w:rPr>
                <w:rFonts w:cs="Arial"/>
              </w:rPr>
            </w:pPr>
          </w:p>
        </w:tc>
        <w:tc>
          <w:tcPr>
            <w:tcW w:w="7858" w:type="dxa"/>
            <w:gridSpan w:val="2"/>
          </w:tcPr>
          <w:p w14:paraId="346E0F17" w14:textId="66942721" w:rsidR="009F1552" w:rsidRPr="0027347B" w:rsidRDefault="009F1552" w:rsidP="00517DB4">
            <w:pPr>
              <w:pStyle w:val="ListParagraph"/>
              <w:ind w:left="0"/>
              <w:rPr>
                <w:rFonts w:cs="Arial"/>
                <w:strike/>
                <w:color w:val="FF0000"/>
              </w:rPr>
            </w:pPr>
            <w:r>
              <w:rPr>
                <w:rFonts w:cs="Arial"/>
              </w:rPr>
              <w:t xml:space="preserve">Programme team to compile a list of staff (and students if it is a review) who will be attending the validation/review event and send the list to </w:t>
            </w:r>
            <w:hyperlink r:id="rId9" w:history="1">
              <w:r w:rsidRPr="00F65BDA">
                <w:rPr>
                  <w:rStyle w:val="Hyperlink"/>
                  <w:rFonts w:cs="Arial"/>
                </w:rPr>
                <w:t>qesadmin@surrey.ac.uk</w:t>
              </w:r>
            </w:hyperlink>
            <w:r>
              <w:rPr>
                <w:rFonts w:cs="Arial"/>
              </w:rPr>
              <w:t xml:space="preserve">. </w:t>
            </w:r>
            <w:r w:rsidRPr="005A6CBB">
              <w:rPr>
                <w:rFonts w:cs="Arial"/>
                <w:b/>
                <w:u w:val="single"/>
              </w:rPr>
              <w:t>It is the Programme Team’s responsibility to invite the staff and students.</w:t>
            </w:r>
          </w:p>
        </w:tc>
      </w:tr>
      <w:tr w:rsidR="009F1552" w:rsidRPr="007F78AF" w14:paraId="42F83FA8" w14:textId="77777777" w:rsidTr="00AC242A">
        <w:tc>
          <w:tcPr>
            <w:tcW w:w="1384" w:type="dxa"/>
          </w:tcPr>
          <w:p w14:paraId="75ED480B" w14:textId="77777777" w:rsidR="009F1552" w:rsidRPr="007F78AF" w:rsidRDefault="009F1552" w:rsidP="00910A20">
            <w:pPr>
              <w:pStyle w:val="ListParagraph"/>
              <w:ind w:left="0"/>
              <w:rPr>
                <w:rFonts w:cs="Arial"/>
              </w:rPr>
            </w:pPr>
          </w:p>
        </w:tc>
        <w:tc>
          <w:tcPr>
            <w:tcW w:w="7858" w:type="dxa"/>
            <w:gridSpan w:val="2"/>
          </w:tcPr>
          <w:p w14:paraId="17416624" w14:textId="3EBF0484" w:rsidR="009F1552" w:rsidRPr="0027347B" w:rsidRDefault="009F1552" w:rsidP="003E15F0">
            <w:pPr>
              <w:pStyle w:val="ListParagraph"/>
              <w:ind w:left="0"/>
              <w:rPr>
                <w:rFonts w:cs="Arial"/>
                <w:strike/>
                <w:color w:val="FF0000"/>
              </w:rPr>
            </w:pPr>
            <w:r w:rsidRPr="007F78AF">
              <w:rPr>
                <w:rFonts w:cs="Arial"/>
              </w:rPr>
              <w:t>Submiss</w:t>
            </w:r>
            <w:r w:rsidRPr="00A77D3D">
              <w:rPr>
                <w:rFonts w:cs="Arial"/>
              </w:rPr>
              <w:t xml:space="preserve">ion of </w:t>
            </w:r>
            <w:r>
              <w:rPr>
                <w:rFonts w:cs="Arial"/>
              </w:rPr>
              <w:t xml:space="preserve">the first draft of </w:t>
            </w:r>
            <w:r w:rsidRPr="00A77D3D">
              <w:rPr>
                <w:rFonts w:cs="Arial"/>
              </w:rPr>
              <w:t>validation/review documentation to the Academic Quality Officer (Validation, Periodic Reviews and Professional Bodies) for initial checking and</w:t>
            </w:r>
            <w:r>
              <w:rPr>
                <w:rFonts w:cs="Arial"/>
              </w:rPr>
              <w:t xml:space="preserve"> the </w:t>
            </w:r>
            <w:r w:rsidRPr="007F78AF">
              <w:rPr>
                <w:rFonts w:cs="Arial"/>
              </w:rPr>
              <w:t xml:space="preserve">ADLT </w:t>
            </w:r>
            <w:r w:rsidR="003E15F0">
              <w:rPr>
                <w:rFonts w:cs="Arial"/>
              </w:rPr>
              <w:t>for approval.</w:t>
            </w:r>
            <w:bookmarkStart w:id="0" w:name="_GoBack"/>
            <w:bookmarkEnd w:id="0"/>
          </w:p>
        </w:tc>
      </w:tr>
      <w:tr w:rsidR="009F1552" w:rsidRPr="007F78AF" w14:paraId="039609C0" w14:textId="77777777" w:rsidTr="00D76AD4">
        <w:tc>
          <w:tcPr>
            <w:tcW w:w="1384" w:type="dxa"/>
          </w:tcPr>
          <w:p w14:paraId="48AEDBEF" w14:textId="77777777" w:rsidR="009F1552" w:rsidRPr="007F78AF" w:rsidRDefault="009F1552" w:rsidP="00910A20">
            <w:pPr>
              <w:pStyle w:val="ListParagraph"/>
              <w:ind w:left="0"/>
              <w:rPr>
                <w:rFonts w:cs="Arial"/>
              </w:rPr>
            </w:pPr>
          </w:p>
        </w:tc>
        <w:tc>
          <w:tcPr>
            <w:tcW w:w="7858" w:type="dxa"/>
            <w:gridSpan w:val="2"/>
          </w:tcPr>
          <w:p w14:paraId="19C05BFF" w14:textId="0987B182" w:rsidR="009F1552" w:rsidRPr="0027347B" w:rsidRDefault="009F1552" w:rsidP="0000544B">
            <w:pPr>
              <w:pStyle w:val="ListParagraph"/>
              <w:ind w:left="0"/>
              <w:rPr>
                <w:rFonts w:cs="Arial"/>
                <w:strike/>
                <w:color w:val="FF0000"/>
              </w:rPr>
            </w:pPr>
            <w:r>
              <w:rPr>
                <w:rFonts w:cs="Arial"/>
              </w:rPr>
              <w:t>Deadline for Faculty approval sign off and submission of an</w:t>
            </w:r>
            <w:r w:rsidRPr="00862AC7">
              <w:rPr>
                <w:rFonts w:cs="Arial"/>
              </w:rPr>
              <w:t xml:space="preserve"> electronic version of the documentation. The documentation should be uploaded to the QES SharePoint site with a signed copy of the Faculty Approval Checklist.</w:t>
            </w:r>
            <w:r w:rsidRPr="00862AC7">
              <w:rPr>
                <w:rFonts w:cs="Arial"/>
                <w:strike/>
              </w:rPr>
              <w:t xml:space="preserve"> </w:t>
            </w:r>
          </w:p>
        </w:tc>
      </w:tr>
      <w:tr w:rsidR="009F1552" w:rsidRPr="007F78AF" w14:paraId="498EA5D3" w14:textId="77777777" w:rsidTr="006A4F7E">
        <w:tc>
          <w:tcPr>
            <w:tcW w:w="1384" w:type="dxa"/>
          </w:tcPr>
          <w:p w14:paraId="2E00C280" w14:textId="77777777" w:rsidR="009F1552" w:rsidRPr="007F78AF" w:rsidRDefault="009F1552" w:rsidP="00910A20">
            <w:pPr>
              <w:rPr>
                <w:rFonts w:cs="Arial"/>
              </w:rPr>
            </w:pPr>
          </w:p>
        </w:tc>
        <w:tc>
          <w:tcPr>
            <w:tcW w:w="7858" w:type="dxa"/>
            <w:gridSpan w:val="2"/>
          </w:tcPr>
          <w:p w14:paraId="531D646A" w14:textId="77777777" w:rsidR="009F1552" w:rsidRDefault="009F1552" w:rsidP="00910A20">
            <w:pPr>
              <w:rPr>
                <w:rFonts w:cs="Arial"/>
              </w:rPr>
            </w:pPr>
            <w:r w:rsidRPr="007F78AF">
              <w:rPr>
                <w:rFonts w:cs="Arial"/>
              </w:rPr>
              <w:t>Validation</w:t>
            </w:r>
            <w:r>
              <w:rPr>
                <w:rFonts w:cs="Arial"/>
              </w:rPr>
              <w:t xml:space="preserve"> / review</w:t>
            </w:r>
            <w:r w:rsidRPr="007F78AF">
              <w:rPr>
                <w:rFonts w:cs="Arial"/>
              </w:rPr>
              <w:t xml:space="preserve"> event (usually one day)</w:t>
            </w:r>
          </w:p>
          <w:p w14:paraId="0E9A1E72" w14:textId="77777777" w:rsidR="009F1552" w:rsidRPr="007F78AF" w:rsidRDefault="009F1552" w:rsidP="00910A20">
            <w:pPr>
              <w:rPr>
                <w:rFonts w:cs="Arial"/>
              </w:rPr>
            </w:pPr>
          </w:p>
        </w:tc>
      </w:tr>
      <w:tr w:rsidR="00910A20" w:rsidRPr="00F837A3" w14:paraId="3ECE251F" w14:textId="77777777" w:rsidTr="003A34CC">
        <w:tc>
          <w:tcPr>
            <w:tcW w:w="9242" w:type="dxa"/>
            <w:gridSpan w:val="3"/>
          </w:tcPr>
          <w:p w14:paraId="007C6227" w14:textId="77777777" w:rsidR="00910A20" w:rsidRPr="00F837A3" w:rsidRDefault="00910A20" w:rsidP="00910A20">
            <w:pPr>
              <w:pStyle w:val="ListParagraph"/>
              <w:numPr>
                <w:ilvl w:val="0"/>
                <w:numId w:val="1"/>
              </w:numPr>
              <w:ind w:left="426" w:hanging="426"/>
              <w:rPr>
                <w:rFonts w:cs="Arial"/>
                <w:b/>
              </w:rPr>
            </w:pPr>
            <w:r w:rsidRPr="00F837A3">
              <w:rPr>
                <w:rFonts w:cs="Arial"/>
                <w:b/>
              </w:rPr>
              <w:t xml:space="preserve">Documentation to be submitted </w:t>
            </w:r>
            <w:r w:rsidRPr="007C6783">
              <w:rPr>
                <w:rFonts w:cs="Arial"/>
                <w:b/>
              </w:rPr>
              <w:t>– requirements and responsibilities</w:t>
            </w:r>
          </w:p>
        </w:tc>
      </w:tr>
      <w:tr w:rsidR="00910A20" w:rsidRPr="00F837A3" w14:paraId="5ED0156F" w14:textId="77777777" w:rsidTr="003A34CC">
        <w:tc>
          <w:tcPr>
            <w:tcW w:w="3558" w:type="dxa"/>
            <w:gridSpan w:val="2"/>
          </w:tcPr>
          <w:p w14:paraId="0572DD86" w14:textId="77777777" w:rsidR="00910A20" w:rsidRPr="00F837A3" w:rsidRDefault="00910A20" w:rsidP="00910A20">
            <w:pPr>
              <w:tabs>
                <w:tab w:val="left" w:pos="3240"/>
              </w:tabs>
              <w:jc w:val="both"/>
              <w:rPr>
                <w:rFonts w:cs="Arial"/>
              </w:rPr>
            </w:pPr>
            <w:r w:rsidRPr="00F837A3">
              <w:rPr>
                <w:rFonts w:cs="Arial"/>
              </w:rPr>
              <w:t xml:space="preserve">Submission document </w:t>
            </w:r>
            <w:r w:rsidRPr="00F837A3">
              <w:rPr>
                <w:rFonts w:cs="Arial"/>
              </w:rPr>
              <w:tab/>
            </w:r>
          </w:p>
        </w:tc>
        <w:tc>
          <w:tcPr>
            <w:tcW w:w="5684" w:type="dxa"/>
          </w:tcPr>
          <w:p w14:paraId="22A912A8" w14:textId="77777777" w:rsidR="00910A20" w:rsidRDefault="00910A20" w:rsidP="00910A20">
            <w:pPr>
              <w:tabs>
                <w:tab w:val="left" w:pos="3240"/>
              </w:tabs>
              <w:rPr>
                <w:rFonts w:cs="Arial"/>
              </w:rPr>
            </w:pPr>
            <w:r>
              <w:rPr>
                <w:rFonts w:cs="Arial"/>
              </w:rPr>
              <w:t>To be com</w:t>
            </w:r>
            <w:r w:rsidR="00F101FC">
              <w:rPr>
                <w:rFonts w:cs="Arial"/>
              </w:rPr>
              <w:t>pleted using the blank template.</w:t>
            </w:r>
          </w:p>
          <w:p w14:paraId="4B3D7A9E" w14:textId="77777777" w:rsidR="00F101FC" w:rsidRDefault="00F101FC" w:rsidP="00910A20">
            <w:pPr>
              <w:tabs>
                <w:tab w:val="left" w:pos="3240"/>
              </w:tabs>
              <w:rPr>
                <w:rFonts w:cs="Arial"/>
              </w:rPr>
            </w:pPr>
          </w:p>
          <w:p w14:paraId="1095D319" w14:textId="77777777" w:rsidR="00910A20" w:rsidRPr="00F837A3" w:rsidRDefault="00910A20" w:rsidP="00910A20">
            <w:pPr>
              <w:tabs>
                <w:tab w:val="left" w:pos="3240"/>
              </w:tabs>
              <w:rPr>
                <w:rFonts w:cs="Arial"/>
              </w:rPr>
            </w:pPr>
            <w:r>
              <w:rPr>
                <w:rFonts w:cs="Arial"/>
              </w:rPr>
              <w:t>A guidance template is also available to help complete the document</w:t>
            </w:r>
          </w:p>
        </w:tc>
      </w:tr>
      <w:tr w:rsidR="00910A20" w:rsidRPr="00F837A3" w14:paraId="663D49CF" w14:textId="77777777" w:rsidTr="003A34CC">
        <w:tc>
          <w:tcPr>
            <w:tcW w:w="3558" w:type="dxa"/>
            <w:gridSpan w:val="2"/>
          </w:tcPr>
          <w:p w14:paraId="6FD33BBB" w14:textId="77777777" w:rsidR="00910A20" w:rsidRPr="00F837A3" w:rsidRDefault="00910A20" w:rsidP="00910A20">
            <w:pPr>
              <w:tabs>
                <w:tab w:val="left" w:pos="3240"/>
              </w:tabs>
              <w:jc w:val="both"/>
              <w:rPr>
                <w:rFonts w:cs="Arial"/>
              </w:rPr>
            </w:pPr>
            <w:r w:rsidRPr="00F837A3">
              <w:rPr>
                <w:rFonts w:cs="Arial"/>
              </w:rPr>
              <w:t xml:space="preserve">Programme </w:t>
            </w:r>
            <w:r>
              <w:rPr>
                <w:rFonts w:cs="Arial"/>
              </w:rPr>
              <w:t>h</w:t>
            </w:r>
            <w:r w:rsidRPr="00F837A3">
              <w:rPr>
                <w:rFonts w:cs="Arial"/>
              </w:rPr>
              <w:t>andbook</w:t>
            </w:r>
          </w:p>
        </w:tc>
        <w:tc>
          <w:tcPr>
            <w:tcW w:w="5684" w:type="dxa"/>
          </w:tcPr>
          <w:p w14:paraId="53AD3864" w14:textId="77777777" w:rsidR="0027347B" w:rsidRPr="00862AC7" w:rsidRDefault="0027347B" w:rsidP="00E309FA">
            <w:pPr>
              <w:tabs>
                <w:tab w:val="left" w:pos="3240"/>
              </w:tabs>
              <w:rPr>
                <w:rFonts w:cs="Arial"/>
              </w:rPr>
            </w:pPr>
            <w:r w:rsidRPr="00862AC7">
              <w:rPr>
                <w:rFonts w:cs="Arial"/>
              </w:rPr>
              <w:t>Provide the following programme specific sections completed for the upcoming academic year:</w:t>
            </w:r>
          </w:p>
          <w:p w14:paraId="37592FE4" w14:textId="77777777" w:rsidR="0027347B" w:rsidRPr="00862AC7" w:rsidRDefault="0027347B" w:rsidP="0027347B">
            <w:pPr>
              <w:pStyle w:val="ListParagraph"/>
              <w:numPr>
                <w:ilvl w:val="0"/>
                <w:numId w:val="4"/>
              </w:numPr>
              <w:ind w:left="1276" w:hanging="567"/>
              <w:rPr>
                <w:rFonts w:cs="Arial"/>
              </w:rPr>
            </w:pPr>
            <w:r w:rsidRPr="00862AC7">
              <w:rPr>
                <w:rFonts w:cs="Arial"/>
              </w:rPr>
              <w:t>programme information (including all listed sub sections)</w:t>
            </w:r>
          </w:p>
          <w:p w14:paraId="738F1651" w14:textId="77777777" w:rsidR="0027347B" w:rsidRPr="00862AC7" w:rsidRDefault="0027347B" w:rsidP="0027347B">
            <w:pPr>
              <w:pStyle w:val="ListParagraph"/>
              <w:numPr>
                <w:ilvl w:val="0"/>
                <w:numId w:val="4"/>
              </w:numPr>
              <w:ind w:left="1276" w:hanging="567"/>
              <w:rPr>
                <w:rFonts w:cs="Arial"/>
              </w:rPr>
            </w:pPr>
            <w:r w:rsidRPr="00862AC7">
              <w:rPr>
                <w:rFonts w:cs="Arial"/>
              </w:rPr>
              <w:t>the Professional Training Year (if applicable)</w:t>
            </w:r>
          </w:p>
          <w:p w14:paraId="53580F1F" w14:textId="77777777" w:rsidR="0027347B" w:rsidRPr="00862AC7" w:rsidRDefault="0027347B" w:rsidP="0027347B">
            <w:pPr>
              <w:pStyle w:val="ListParagraph"/>
              <w:numPr>
                <w:ilvl w:val="0"/>
                <w:numId w:val="4"/>
              </w:numPr>
              <w:ind w:left="1276" w:hanging="567"/>
              <w:rPr>
                <w:rFonts w:cs="Arial"/>
              </w:rPr>
            </w:pPr>
            <w:r w:rsidRPr="00862AC7">
              <w:rPr>
                <w:rFonts w:cs="Arial"/>
              </w:rPr>
              <w:t>professional and statutory body requirements (if applicable)</w:t>
            </w:r>
          </w:p>
          <w:p w14:paraId="7448EF1A" w14:textId="77777777" w:rsidR="0027347B" w:rsidRPr="00862AC7" w:rsidRDefault="0027347B" w:rsidP="0027347B">
            <w:pPr>
              <w:pStyle w:val="ListParagraph"/>
              <w:numPr>
                <w:ilvl w:val="0"/>
                <w:numId w:val="4"/>
              </w:numPr>
              <w:ind w:left="1276" w:hanging="567"/>
              <w:rPr>
                <w:rFonts w:cs="Arial"/>
              </w:rPr>
            </w:pPr>
            <w:r w:rsidRPr="00862AC7">
              <w:rPr>
                <w:rFonts w:cs="Arial"/>
              </w:rPr>
              <w:t>external examiners</w:t>
            </w:r>
          </w:p>
          <w:p w14:paraId="2D09A64B" w14:textId="77777777" w:rsidR="0027347B" w:rsidRPr="0027347B" w:rsidRDefault="0027347B" w:rsidP="0027347B">
            <w:pPr>
              <w:pStyle w:val="ListParagraph"/>
              <w:numPr>
                <w:ilvl w:val="0"/>
                <w:numId w:val="4"/>
              </w:numPr>
              <w:ind w:left="1276" w:hanging="567"/>
              <w:rPr>
                <w:rFonts w:cs="Arial"/>
                <w:color w:val="FF0000"/>
              </w:rPr>
            </w:pPr>
            <w:r w:rsidRPr="00862AC7">
              <w:rPr>
                <w:rFonts w:cs="Arial"/>
              </w:rPr>
              <w:t>dissertation/project</w:t>
            </w:r>
          </w:p>
        </w:tc>
      </w:tr>
      <w:tr w:rsidR="00910A20" w:rsidRPr="00F837A3" w14:paraId="74F95B38" w14:textId="77777777" w:rsidTr="003A34CC">
        <w:tc>
          <w:tcPr>
            <w:tcW w:w="3558" w:type="dxa"/>
            <w:gridSpan w:val="2"/>
          </w:tcPr>
          <w:p w14:paraId="58457DBD" w14:textId="77777777" w:rsidR="00910A20" w:rsidRPr="00F837A3" w:rsidRDefault="00910A20" w:rsidP="00910A20">
            <w:pPr>
              <w:tabs>
                <w:tab w:val="left" w:pos="3240"/>
              </w:tabs>
              <w:jc w:val="both"/>
              <w:rPr>
                <w:rFonts w:cs="Arial"/>
              </w:rPr>
            </w:pPr>
            <w:r w:rsidRPr="00F837A3">
              <w:rPr>
                <w:rFonts w:cs="Arial"/>
              </w:rPr>
              <w:t xml:space="preserve">Programme </w:t>
            </w:r>
            <w:r>
              <w:rPr>
                <w:rFonts w:cs="Arial"/>
              </w:rPr>
              <w:t>s</w:t>
            </w:r>
            <w:r w:rsidRPr="00F837A3">
              <w:rPr>
                <w:rFonts w:cs="Arial"/>
              </w:rPr>
              <w:t>pecification</w:t>
            </w:r>
          </w:p>
        </w:tc>
        <w:tc>
          <w:tcPr>
            <w:tcW w:w="5684" w:type="dxa"/>
          </w:tcPr>
          <w:p w14:paraId="63C45876" w14:textId="77777777" w:rsidR="00910A20" w:rsidRDefault="00910A20" w:rsidP="00910A20">
            <w:pPr>
              <w:tabs>
                <w:tab w:val="left" w:pos="3240"/>
              </w:tabs>
              <w:rPr>
                <w:rFonts w:cs="Arial"/>
              </w:rPr>
            </w:pPr>
            <w:r w:rsidRPr="00F837A3">
              <w:rPr>
                <w:rFonts w:cs="Arial"/>
              </w:rPr>
              <w:t>Template to be completed</w:t>
            </w:r>
            <w:r>
              <w:rPr>
                <w:rFonts w:cs="Arial"/>
              </w:rPr>
              <w:t xml:space="preserve"> </w:t>
            </w:r>
            <w:r w:rsidR="003E15F0">
              <w:rPr>
                <w:rFonts w:cs="Arial"/>
              </w:rPr>
              <w:t>for new programmes.</w:t>
            </w:r>
          </w:p>
          <w:p w14:paraId="7CF598F1" w14:textId="3A009EA1" w:rsidR="003E15F0" w:rsidRPr="00F837A3" w:rsidRDefault="003E15F0" w:rsidP="003E15F0">
            <w:pPr>
              <w:tabs>
                <w:tab w:val="left" w:pos="3240"/>
              </w:tabs>
              <w:rPr>
                <w:rFonts w:cs="Arial"/>
              </w:rPr>
            </w:pPr>
            <w:r>
              <w:rPr>
                <w:rFonts w:cs="Arial"/>
              </w:rPr>
              <w:t>Existing programme specifications to be supplied by QES.</w:t>
            </w:r>
          </w:p>
        </w:tc>
      </w:tr>
      <w:tr w:rsidR="00910A20" w:rsidRPr="00F837A3" w14:paraId="14E36F0C" w14:textId="77777777" w:rsidTr="003A34CC">
        <w:tc>
          <w:tcPr>
            <w:tcW w:w="3558" w:type="dxa"/>
            <w:gridSpan w:val="2"/>
          </w:tcPr>
          <w:p w14:paraId="1D2D7559" w14:textId="7E829622" w:rsidR="00910A20" w:rsidRPr="00F837A3" w:rsidRDefault="00910A20" w:rsidP="00910A20">
            <w:pPr>
              <w:tabs>
                <w:tab w:val="left" w:pos="3240"/>
              </w:tabs>
              <w:jc w:val="both"/>
              <w:rPr>
                <w:rFonts w:cs="Arial"/>
              </w:rPr>
            </w:pPr>
            <w:r w:rsidRPr="00F837A3">
              <w:rPr>
                <w:rFonts w:cs="Arial"/>
              </w:rPr>
              <w:t>Module descriptors</w:t>
            </w:r>
          </w:p>
        </w:tc>
        <w:tc>
          <w:tcPr>
            <w:tcW w:w="5684" w:type="dxa"/>
          </w:tcPr>
          <w:p w14:paraId="4398CB0C" w14:textId="77777777" w:rsidR="00910A20" w:rsidRDefault="00910A20" w:rsidP="00910A20">
            <w:pPr>
              <w:tabs>
                <w:tab w:val="left" w:pos="3240"/>
              </w:tabs>
              <w:rPr>
                <w:rFonts w:cs="Arial"/>
              </w:rPr>
            </w:pPr>
            <w:r>
              <w:rPr>
                <w:rFonts w:cs="Arial"/>
              </w:rPr>
              <w:t>Ensure that all the information asked for on the new template is provided for each module. All modules related to the programme going through validation / review must be submitted</w:t>
            </w:r>
          </w:p>
          <w:p w14:paraId="73FB9080" w14:textId="57B26A84" w:rsidR="003E15F0" w:rsidRPr="00F837A3" w:rsidRDefault="003E15F0" w:rsidP="00910A20">
            <w:pPr>
              <w:tabs>
                <w:tab w:val="left" w:pos="3240"/>
              </w:tabs>
              <w:rPr>
                <w:rFonts w:cs="Arial"/>
              </w:rPr>
            </w:pPr>
            <w:r>
              <w:rPr>
                <w:rFonts w:cs="Arial"/>
              </w:rPr>
              <w:t>Existing programme specifications to be supplied by QES.</w:t>
            </w:r>
          </w:p>
        </w:tc>
      </w:tr>
      <w:tr w:rsidR="00910A20" w:rsidRPr="00F837A3" w14:paraId="0336AEAC" w14:textId="77777777" w:rsidTr="003A34CC">
        <w:tc>
          <w:tcPr>
            <w:tcW w:w="3558" w:type="dxa"/>
            <w:gridSpan w:val="2"/>
          </w:tcPr>
          <w:p w14:paraId="7427CC3D" w14:textId="77777777" w:rsidR="00910A20" w:rsidRPr="00F837A3" w:rsidRDefault="00910A20" w:rsidP="00910A20">
            <w:pPr>
              <w:tabs>
                <w:tab w:val="left" w:pos="3240"/>
              </w:tabs>
              <w:jc w:val="both"/>
              <w:rPr>
                <w:rFonts w:cs="Arial"/>
              </w:rPr>
            </w:pPr>
            <w:r w:rsidRPr="00F837A3">
              <w:rPr>
                <w:rFonts w:cs="Arial"/>
              </w:rPr>
              <w:lastRenderedPageBreak/>
              <w:t>Staff</w:t>
            </w:r>
            <w:r>
              <w:rPr>
                <w:rFonts w:cs="Arial"/>
              </w:rPr>
              <w:t>ing information</w:t>
            </w:r>
          </w:p>
        </w:tc>
        <w:tc>
          <w:tcPr>
            <w:tcW w:w="5684" w:type="dxa"/>
          </w:tcPr>
          <w:p w14:paraId="35D338CC" w14:textId="77777777" w:rsidR="00910A20" w:rsidRPr="00F837A3" w:rsidRDefault="00910A20" w:rsidP="00910A20">
            <w:pPr>
              <w:tabs>
                <w:tab w:val="left" w:pos="3240"/>
              </w:tabs>
              <w:rPr>
                <w:rFonts w:cs="Arial"/>
              </w:rPr>
            </w:pPr>
            <w:r>
              <w:rPr>
                <w:rFonts w:cs="Arial"/>
              </w:rPr>
              <w:t>A template is available to help complete this section of the submission document</w:t>
            </w:r>
          </w:p>
        </w:tc>
      </w:tr>
      <w:tr w:rsidR="00910A20" w:rsidRPr="00EC3BE4" w14:paraId="6BF504C3" w14:textId="77777777" w:rsidTr="003A34CC">
        <w:tc>
          <w:tcPr>
            <w:tcW w:w="3558" w:type="dxa"/>
            <w:gridSpan w:val="2"/>
          </w:tcPr>
          <w:p w14:paraId="63D7B7AD" w14:textId="7B310727" w:rsidR="00910A20" w:rsidRPr="00EC3BE4" w:rsidRDefault="00910A20" w:rsidP="003E15F0">
            <w:pPr>
              <w:spacing w:line="250" w:lineRule="exact"/>
              <w:ind w:right="-20"/>
              <w:rPr>
                <w:rFonts w:eastAsia="Arial" w:cs="Arial"/>
              </w:rPr>
            </w:pPr>
            <w:r>
              <w:rPr>
                <w:rFonts w:eastAsia="Arial" w:cs="Arial"/>
                <w:spacing w:val="-1"/>
              </w:rPr>
              <w:t>E</w:t>
            </w:r>
            <w:r>
              <w:rPr>
                <w:rFonts w:eastAsia="Arial" w:cs="Arial"/>
                <w:spacing w:val="-2"/>
              </w:rPr>
              <w:t>x</w:t>
            </w:r>
            <w:r>
              <w:rPr>
                <w:rFonts w:eastAsia="Arial" w:cs="Arial"/>
                <w:spacing w:val="1"/>
              </w:rPr>
              <w:t>t</w:t>
            </w:r>
            <w:r>
              <w:rPr>
                <w:rFonts w:eastAsia="Arial" w:cs="Arial"/>
              </w:rPr>
              <w:t>e</w:t>
            </w:r>
            <w:r>
              <w:rPr>
                <w:rFonts w:eastAsia="Arial" w:cs="Arial"/>
                <w:spacing w:val="1"/>
              </w:rPr>
              <w:t>r</w:t>
            </w:r>
            <w:r>
              <w:rPr>
                <w:rFonts w:eastAsia="Arial" w:cs="Arial"/>
              </w:rPr>
              <w:t>nal</w:t>
            </w:r>
            <w:r>
              <w:rPr>
                <w:rFonts w:eastAsia="Arial" w:cs="Arial"/>
                <w:spacing w:val="26"/>
              </w:rPr>
              <w:t xml:space="preserve"> e</w:t>
            </w:r>
            <w:r>
              <w:rPr>
                <w:rFonts w:eastAsia="Arial" w:cs="Arial"/>
                <w:spacing w:val="-2"/>
              </w:rPr>
              <w:t>x</w:t>
            </w:r>
            <w:r>
              <w:rPr>
                <w:rFonts w:eastAsia="Arial" w:cs="Arial"/>
              </w:rPr>
              <w:t>a</w:t>
            </w:r>
            <w:r>
              <w:rPr>
                <w:rFonts w:eastAsia="Arial" w:cs="Arial"/>
                <w:spacing w:val="1"/>
              </w:rPr>
              <w:t>m</w:t>
            </w:r>
            <w:r>
              <w:rPr>
                <w:rFonts w:eastAsia="Arial" w:cs="Arial"/>
                <w:spacing w:val="-1"/>
              </w:rPr>
              <w:t>i</w:t>
            </w:r>
            <w:r>
              <w:rPr>
                <w:rFonts w:eastAsia="Arial" w:cs="Arial"/>
              </w:rPr>
              <w:t>ners’</w:t>
            </w:r>
            <w:r>
              <w:rPr>
                <w:rFonts w:eastAsia="Arial" w:cs="Arial"/>
                <w:spacing w:val="28"/>
              </w:rPr>
              <w:t xml:space="preserve"> </w:t>
            </w:r>
            <w:r>
              <w:rPr>
                <w:rFonts w:eastAsia="Arial" w:cs="Arial"/>
                <w:spacing w:val="1"/>
              </w:rPr>
              <w:t>r</w:t>
            </w:r>
            <w:r>
              <w:rPr>
                <w:rFonts w:eastAsia="Arial" w:cs="Arial"/>
              </w:rPr>
              <w:t>epo</w:t>
            </w:r>
            <w:r>
              <w:rPr>
                <w:rFonts w:eastAsia="Arial" w:cs="Arial"/>
                <w:spacing w:val="-2"/>
              </w:rPr>
              <w:t>r</w:t>
            </w:r>
            <w:r>
              <w:rPr>
                <w:rFonts w:eastAsia="Arial" w:cs="Arial"/>
                <w:spacing w:val="1"/>
              </w:rPr>
              <w:t>t</w:t>
            </w:r>
            <w:r>
              <w:rPr>
                <w:rFonts w:eastAsia="Arial" w:cs="Arial"/>
              </w:rPr>
              <w:t>s</w:t>
            </w:r>
            <w:r>
              <w:rPr>
                <w:rFonts w:eastAsia="Arial" w:cs="Arial"/>
                <w:spacing w:val="25"/>
              </w:rPr>
              <w:t xml:space="preserve"> </w:t>
            </w:r>
            <w:r>
              <w:rPr>
                <w:rFonts w:eastAsia="Arial" w:cs="Arial"/>
                <w:spacing w:val="3"/>
              </w:rPr>
              <w:t>f</w:t>
            </w:r>
            <w:r>
              <w:rPr>
                <w:rFonts w:eastAsia="Arial" w:cs="Arial"/>
              </w:rPr>
              <w:t>or</w:t>
            </w:r>
            <w:r>
              <w:rPr>
                <w:rFonts w:eastAsia="Arial" w:cs="Arial"/>
                <w:spacing w:val="27"/>
              </w:rPr>
              <w:t xml:space="preserve"> </w:t>
            </w:r>
            <w:r w:rsidR="003E15F0">
              <w:rPr>
                <w:rFonts w:eastAsia="Arial" w:cs="Arial"/>
                <w:spacing w:val="1"/>
              </w:rPr>
              <w:t xml:space="preserve">previous year </w:t>
            </w:r>
            <w:r>
              <w:rPr>
                <w:rFonts w:eastAsia="Arial" w:cs="Arial"/>
                <w:spacing w:val="1"/>
              </w:rPr>
              <w:t>(r</w:t>
            </w:r>
            <w:r>
              <w:rPr>
                <w:rFonts w:eastAsia="Arial" w:cs="Arial"/>
              </w:rPr>
              <w:t>e</w:t>
            </w:r>
            <w:r>
              <w:rPr>
                <w:rFonts w:eastAsia="Arial" w:cs="Arial"/>
                <w:spacing w:val="-2"/>
              </w:rPr>
              <w:t>v</w:t>
            </w:r>
            <w:r>
              <w:rPr>
                <w:rFonts w:eastAsia="Arial" w:cs="Arial"/>
                <w:spacing w:val="-1"/>
              </w:rPr>
              <w:t>i</w:t>
            </w:r>
            <w:r>
              <w:rPr>
                <w:rFonts w:eastAsia="Arial" w:cs="Arial"/>
              </w:rPr>
              <w:t>ew</w:t>
            </w:r>
            <w:r>
              <w:rPr>
                <w:rFonts w:eastAsia="Arial" w:cs="Arial"/>
                <w:spacing w:val="-2"/>
              </w:rPr>
              <w:t xml:space="preserve"> </w:t>
            </w:r>
            <w:r>
              <w:rPr>
                <w:rFonts w:eastAsia="Arial" w:cs="Arial"/>
              </w:rPr>
              <w:t>on</w:t>
            </w:r>
            <w:r>
              <w:rPr>
                <w:rFonts w:eastAsia="Arial" w:cs="Arial"/>
                <w:spacing w:val="1"/>
              </w:rPr>
              <w:t>l</w:t>
            </w:r>
            <w:r>
              <w:rPr>
                <w:rFonts w:eastAsia="Arial" w:cs="Arial"/>
                <w:spacing w:val="-2"/>
              </w:rPr>
              <w:t>y</w:t>
            </w:r>
            <w:r>
              <w:rPr>
                <w:rFonts w:eastAsia="Arial" w:cs="Arial"/>
              </w:rPr>
              <w:t>)</w:t>
            </w:r>
          </w:p>
        </w:tc>
        <w:tc>
          <w:tcPr>
            <w:tcW w:w="5684" w:type="dxa"/>
          </w:tcPr>
          <w:p w14:paraId="65AE54B8" w14:textId="77777777" w:rsidR="00910A20" w:rsidRPr="00EC3BE4" w:rsidRDefault="00910A20" w:rsidP="00910A20">
            <w:pPr>
              <w:spacing w:line="250" w:lineRule="exact"/>
              <w:ind w:left="-14" w:right="-20"/>
              <w:rPr>
                <w:rFonts w:eastAsia="Arial" w:cs="Arial"/>
              </w:rPr>
            </w:pPr>
            <w:r>
              <w:rPr>
                <w:rFonts w:eastAsia="Arial" w:cs="Arial"/>
                <w:spacing w:val="2"/>
              </w:rPr>
              <w:t>T</w:t>
            </w:r>
            <w:r>
              <w:rPr>
                <w:rFonts w:eastAsia="Arial" w:cs="Arial"/>
              </w:rPr>
              <w:t>o</w:t>
            </w:r>
            <w:r>
              <w:rPr>
                <w:rFonts w:eastAsia="Arial" w:cs="Arial"/>
                <w:spacing w:val="28"/>
              </w:rPr>
              <w:t xml:space="preserve"> </w:t>
            </w:r>
            <w:r>
              <w:rPr>
                <w:rFonts w:eastAsia="Arial" w:cs="Arial"/>
              </w:rPr>
              <w:t xml:space="preserve">be appended </w:t>
            </w:r>
            <w:r>
              <w:rPr>
                <w:rFonts w:eastAsia="Arial" w:cs="Arial"/>
                <w:spacing w:val="1"/>
              </w:rPr>
              <w:t>t</w:t>
            </w:r>
            <w:r>
              <w:rPr>
                <w:rFonts w:eastAsia="Arial" w:cs="Arial"/>
              </w:rPr>
              <w:t>o</w:t>
            </w:r>
            <w:r>
              <w:rPr>
                <w:rFonts w:eastAsia="Arial" w:cs="Arial"/>
                <w:spacing w:val="28"/>
              </w:rPr>
              <w:t xml:space="preserve"> </w:t>
            </w:r>
            <w:r>
              <w:rPr>
                <w:rFonts w:eastAsia="Arial" w:cs="Arial"/>
                <w:spacing w:val="1"/>
              </w:rPr>
              <w:t>t</w:t>
            </w:r>
            <w:r>
              <w:rPr>
                <w:rFonts w:eastAsia="Arial" w:cs="Arial"/>
                <w:spacing w:val="-3"/>
              </w:rPr>
              <w:t>h</w:t>
            </w:r>
            <w:r>
              <w:rPr>
                <w:rFonts w:eastAsia="Arial" w:cs="Arial"/>
              </w:rPr>
              <w:t>e sub</w:t>
            </w:r>
            <w:r>
              <w:rPr>
                <w:rFonts w:eastAsia="Arial" w:cs="Arial"/>
                <w:spacing w:val="1"/>
              </w:rPr>
              <w:t>m</w:t>
            </w:r>
            <w:r>
              <w:rPr>
                <w:rFonts w:eastAsia="Arial" w:cs="Arial"/>
                <w:spacing w:val="-1"/>
              </w:rPr>
              <w:t>i</w:t>
            </w:r>
            <w:r>
              <w:rPr>
                <w:rFonts w:eastAsia="Arial" w:cs="Arial"/>
              </w:rPr>
              <w:t>ss</w:t>
            </w:r>
            <w:r>
              <w:rPr>
                <w:rFonts w:eastAsia="Arial" w:cs="Arial"/>
                <w:spacing w:val="-1"/>
              </w:rPr>
              <w:t>i</w:t>
            </w:r>
            <w:r>
              <w:rPr>
                <w:rFonts w:eastAsia="Arial" w:cs="Arial"/>
              </w:rPr>
              <w:t>on</w:t>
            </w:r>
            <w:r>
              <w:rPr>
                <w:rFonts w:eastAsia="Arial" w:cs="Arial"/>
                <w:spacing w:val="28"/>
              </w:rPr>
              <w:t xml:space="preserve"> </w:t>
            </w:r>
            <w:r>
              <w:rPr>
                <w:rFonts w:eastAsia="Arial" w:cs="Arial"/>
              </w:rPr>
              <w:t>docu</w:t>
            </w:r>
            <w:r>
              <w:rPr>
                <w:rFonts w:eastAsia="Arial" w:cs="Arial"/>
                <w:spacing w:val="1"/>
              </w:rPr>
              <w:t>m</w:t>
            </w:r>
            <w:r>
              <w:rPr>
                <w:rFonts w:eastAsia="Arial" w:cs="Arial"/>
              </w:rPr>
              <w:t>e</w:t>
            </w:r>
            <w:r>
              <w:rPr>
                <w:rFonts w:eastAsia="Arial" w:cs="Arial"/>
                <w:spacing w:val="-3"/>
              </w:rPr>
              <w:t>n</w:t>
            </w:r>
            <w:r>
              <w:rPr>
                <w:rFonts w:eastAsia="Arial" w:cs="Arial"/>
              </w:rPr>
              <w:t>t and ana</w:t>
            </w:r>
            <w:r>
              <w:rPr>
                <w:rFonts w:eastAsia="Arial" w:cs="Arial"/>
                <w:spacing w:val="-1"/>
              </w:rPr>
              <w:t>l</w:t>
            </w:r>
            <w:r>
              <w:rPr>
                <w:rFonts w:eastAsia="Arial" w:cs="Arial"/>
                <w:spacing w:val="-2"/>
              </w:rPr>
              <w:t>y</w:t>
            </w:r>
            <w:r>
              <w:rPr>
                <w:rFonts w:eastAsia="Arial" w:cs="Arial"/>
              </w:rPr>
              <w:t>sed</w:t>
            </w:r>
            <w:r>
              <w:rPr>
                <w:rFonts w:eastAsia="Arial" w:cs="Arial"/>
                <w:spacing w:val="32"/>
              </w:rPr>
              <w:t xml:space="preserve"> </w:t>
            </w:r>
            <w:r>
              <w:rPr>
                <w:rFonts w:eastAsia="Arial" w:cs="Arial"/>
                <w:spacing w:val="-1"/>
              </w:rPr>
              <w:t>i</w:t>
            </w:r>
            <w:r>
              <w:rPr>
                <w:rFonts w:eastAsia="Arial" w:cs="Arial"/>
              </w:rPr>
              <w:t>n</w:t>
            </w:r>
            <w:r>
              <w:rPr>
                <w:rFonts w:eastAsia="Arial" w:cs="Arial"/>
                <w:spacing w:val="32"/>
              </w:rPr>
              <w:t xml:space="preserve"> </w:t>
            </w:r>
            <w:r>
              <w:rPr>
                <w:rFonts w:eastAsia="Arial" w:cs="Arial"/>
                <w:spacing w:val="1"/>
              </w:rPr>
              <w:t>t</w:t>
            </w:r>
            <w:r>
              <w:rPr>
                <w:rFonts w:eastAsia="Arial" w:cs="Arial"/>
              </w:rPr>
              <w:t>he</w:t>
            </w:r>
            <w:r>
              <w:rPr>
                <w:rFonts w:eastAsia="Arial" w:cs="Arial"/>
                <w:spacing w:val="32"/>
              </w:rPr>
              <w:t xml:space="preserve"> </w:t>
            </w:r>
            <w:r>
              <w:rPr>
                <w:rFonts w:eastAsia="Arial" w:cs="Arial"/>
              </w:rPr>
              <w:t>c</w:t>
            </w:r>
            <w:r>
              <w:rPr>
                <w:rFonts w:eastAsia="Arial" w:cs="Arial"/>
                <w:spacing w:val="1"/>
              </w:rPr>
              <w:t>r</w:t>
            </w:r>
            <w:r>
              <w:rPr>
                <w:rFonts w:eastAsia="Arial" w:cs="Arial"/>
                <w:spacing w:val="-1"/>
              </w:rPr>
              <w:t>i</w:t>
            </w:r>
            <w:r>
              <w:rPr>
                <w:rFonts w:eastAsia="Arial" w:cs="Arial"/>
                <w:spacing w:val="1"/>
              </w:rPr>
              <w:t>t</w:t>
            </w:r>
            <w:r>
              <w:rPr>
                <w:rFonts w:eastAsia="Arial" w:cs="Arial"/>
                <w:spacing w:val="-1"/>
              </w:rPr>
              <w:t>i</w:t>
            </w:r>
            <w:r>
              <w:rPr>
                <w:rFonts w:eastAsia="Arial" w:cs="Arial"/>
              </w:rPr>
              <w:t>cal</w:t>
            </w:r>
            <w:r>
              <w:rPr>
                <w:rFonts w:eastAsia="Arial" w:cs="Arial"/>
                <w:spacing w:val="31"/>
              </w:rPr>
              <w:t xml:space="preserve"> </w:t>
            </w:r>
            <w:r>
              <w:rPr>
                <w:rFonts w:eastAsia="Arial" w:cs="Arial"/>
              </w:rPr>
              <w:t>e</w:t>
            </w:r>
            <w:r>
              <w:rPr>
                <w:rFonts w:eastAsia="Arial" w:cs="Arial"/>
                <w:spacing w:val="-2"/>
              </w:rPr>
              <w:t>v</w:t>
            </w:r>
            <w:r>
              <w:rPr>
                <w:rFonts w:eastAsia="Arial" w:cs="Arial"/>
              </w:rPr>
              <w:t>a</w:t>
            </w:r>
            <w:r>
              <w:rPr>
                <w:rFonts w:eastAsia="Arial" w:cs="Arial"/>
                <w:spacing w:val="-1"/>
              </w:rPr>
              <w:t>l</w:t>
            </w:r>
            <w:r>
              <w:rPr>
                <w:rFonts w:eastAsia="Arial" w:cs="Arial"/>
              </w:rPr>
              <w:t>ua</w:t>
            </w:r>
            <w:r>
              <w:rPr>
                <w:rFonts w:eastAsia="Arial" w:cs="Arial"/>
                <w:spacing w:val="1"/>
              </w:rPr>
              <w:t>t</w:t>
            </w:r>
            <w:r>
              <w:rPr>
                <w:rFonts w:eastAsia="Arial" w:cs="Arial"/>
                <w:spacing w:val="-1"/>
              </w:rPr>
              <w:t>i</w:t>
            </w:r>
            <w:r>
              <w:rPr>
                <w:rFonts w:eastAsia="Arial" w:cs="Arial"/>
              </w:rPr>
              <w:t>on,</w:t>
            </w:r>
            <w:r>
              <w:rPr>
                <w:rFonts w:eastAsia="Arial" w:cs="Arial"/>
                <w:spacing w:val="36"/>
              </w:rPr>
              <w:t xml:space="preserve"> </w:t>
            </w:r>
            <w:r>
              <w:rPr>
                <w:rFonts w:eastAsia="Arial" w:cs="Arial"/>
                <w:spacing w:val="-3"/>
              </w:rPr>
              <w:t>w</w:t>
            </w:r>
            <w:r>
              <w:rPr>
                <w:rFonts w:eastAsia="Arial" w:cs="Arial"/>
              </w:rPr>
              <w:t>h</w:t>
            </w:r>
            <w:r>
              <w:rPr>
                <w:rFonts w:eastAsia="Arial" w:cs="Arial"/>
                <w:spacing w:val="-1"/>
              </w:rPr>
              <w:t>i</w:t>
            </w:r>
            <w:r>
              <w:rPr>
                <w:rFonts w:eastAsia="Arial" w:cs="Arial"/>
              </w:rPr>
              <w:t>ch</w:t>
            </w:r>
            <w:r>
              <w:rPr>
                <w:rFonts w:eastAsia="Arial" w:cs="Arial"/>
                <w:spacing w:val="32"/>
              </w:rPr>
              <w:t xml:space="preserve"> </w:t>
            </w:r>
            <w:r>
              <w:rPr>
                <w:rFonts w:eastAsia="Arial" w:cs="Arial"/>
                <w:spacing w:val="3"/>
              </w:rPr>
              <w:t>f</w:t>
            </w:r>
            <w:r>
              <w:rPr>
                <w:rFonts w:eastAsia="Arial" w:cs="Arial"/>
              </w:rPr>
              <w:t>o</w:t>
            </w:r>
            <w:r>
              <w:rPr>
                <w:rFonts w:eastAsia="Arial" w:cs="Arial"/>
                <w:spacing w:val="-2"/>
              </w:rPr>
              <w:t>r</w:t>
            </w:r>
            <w:r>
              <w:rPr>
                <w:rFonts w:eastAsia="Arial" w:cs="Arial"/>
                <w:spacing w:val="1"/>
              </w:rPr>
              <w:t>m</w:t>
            </w:r>
            <w:r>
              <w:rPr>
                <w:rFonts w:eastAsia="Arial" w:cs="Arial"/>
              </w:rPr>
              <w:t>s</w:t>
            </w:r>
            <w:r>
              <w:rPr>
                <w:rFonts w:eastAsia="Arial" w:cs="Arial"/>
                <w:spacing w:val="30"/>
              </w:rPr>
              <w:t xml:space="preserve"> </w:t>
            </w:r>
            <w:r>
              <w:rPr>
                <w:rFonts w:eastAsia="Arial" w:cs="Arial"/>
              </w:rPr>
              <w:t>pa</w:t>
            </w:r>
            <w:r>
              <w:rPr>
                <w:rFonts w:eastAsia="Arial" w:cs="Arial"/>
                <w:spacing w:val="1"/>
              </w:rPr>
              <w:t>r</w:t>
            </w:r>
            <w:r>
              <w:rPr>
                <w:rFonts w:eastAsia="Arial" w:cs="Arial"/>
              </w:rPr>
              <w:t>t</w:t>
            </w:r>
            <w:r>
              <w:rPr>
                <w:rFonts w:eastAsia="Arial" w:cs="Arial"/>
                <w:spacing w:val="31"/>
              </w:rPr>
              <w:t xml:space="preserve"> </w:t>
            </w:r>
            <w:r>
              <w:rPr>
                <w:rFonts w:eastAsia="Arial" w:cs="Arial"/>
                <w:spacing w:val="-3"/>
              </w:rPr>
              <w:t>o</w:t>
            </w:r>
            <w:r>
              <w:rPr>
                <w:rFonts w:eastAsia="Arial" w:cs="Arial"/>
              </w:rPr>
              <w:t xml:space="preserve">f </w:t>
            </w:r>
            <w:r>
              <w:rPr>
                <w:rFonts w:eastAsia="Arial" w:cs="Arial"/>
                <w:spacing w:val="1"/>
              </w:rPr>
              <w:t>t</w:t>
            </w:r>
            <w:r>
              <w:rPr>
                <w:rFonts w:eastAsia="Arial" w:cs="Arial"/>
              </w:rPr>
              <w:t>he</w:t>
            </w:r>
            <w:r>
              <w:rPr>
                <w:rFonts w:eastAsia="Arial" w:cs="Arial"/>
                <w:spacing w:val="1"/>
              </w:rPr>
              <w:t xml:space="preserve"> </w:t>
            </w:r>
            <w:r>
              <w:rPr>
                <w:rFonts w:eastAsia="Arial" w:cs="Arial"/>
              </w:rPr>
              <w:t>su</w:t>
            </w:r>
            <w:r>
              <w:rPr>
                <w:rFonts w:eastAsia="Arial" w:cs="Arial"/>
                <w:spacing w:val="-3"/>
              </w:rPr>
              <w:t>b</w:t>
            </w:r>
            <w:r>
              <w:rPr>
                <w:rFonts w:eastAsia="Arial" w:cs="Arial"/>
                <w:spacing w:val="1"/>
              </w:rPr>
              <w:t>m</w:t>
            </w:r>
            <w:r>
              <w:rPr>
                <w:rFonts w:eastAsia="Arial" w:cs="Arial"/>
                <w:spacing w:val="-1"/>
              </w:rPr>
              <w:t>i</w:t>
            </w:r>
            <w:r>
              <w:rPr>
                <w:rFonts w:eastAsia="Arial" w:cs="Arial"/>
              </w:rPr>
              <w:t>ss</w:t>
            </w:r>
            <w:r>
              <w:rPr>
                <w:rFonts w:eastAsia="Arial" w:cs="Arial"/>
                <w:spacing w:val="-1"/>
              </w:rPr>
              <w:t>i</w:t>
            </w:r>
            <w:r>
              <w:rPr>
                <w:rFonts w:eastAsia="Arial" w:cs="Arial"/>
              </w:rPr>
              <w:t>on</w:t>
            </w:r>
            <w:r>
              <w:rPr>
                <w:rFonts w:eastAsia="Arial" w:cs="Arial"/>
                <w:spacing w:val="1"/>
              </w:rPr>
              <w:t xml:space="preserve"> </w:t>
            </w:r>
            <w:r>
              <w:rPr>
                <w:rFonts w:eastAsia="Arial" w:cs="Arial"/>
              </w:rPr>
              <w:t>doc</w:t>
            </w:r>
            <w:r>
              <w:rPr>
                <w:rFonts w:eastAsia="Arial" w:cs="Arial"/>
                <w:spacing w:val="-3"/>
              </w:rPr>
              <w:t>u</w:t>
            </w:r>
            <w:r>
              <w:rPr>
                <w:rFonts w:eastAsia="Arial" w:cs="Arial"/>
                <w:spacing w:val="1"/>
              </w:rPr>
              <w:t>m</w:t>
            </w:r>
            <w:r>
              <w:rPr>
                <w:rFonts w:eastAsia="Arial" w:cs="Arial"/>
              </w:rPr>
              <w:t>e</w:t>
            </w:r>
            <w:r>
              <w:rPr>
                <w:rFonts w:eastAsia="Arial" w:cs="Arial"/>
                <w:spacing w:val="-3"/>
              </w:rPr>
              <w:t>n</w:t>
            </w:r>
            <w:r>
              <w:rPr>
                <w:rFonts w:eastAsia="Arial" w:cs="Arial"/>
              </w:rPr>
              <w:t xml:space="preserve">t </w:t>
            </w:r>
            <w:r>
              <w:rPr>
                <w:rFonts w:eastAsia="Arial" w:cs="Arial"/>
                <w:spacing w:val="1"/>
              </w:rPr>
              <w:t>f</w:t>
            </w:r>
            <w:r>
              <w:rPr>
                <w:rFonts w:eastAsia="Arial" w:cs="Arial"/>
              </w:rPr>
              <w:t xml:space="preserve">or </w:t>
            </w:r>
            <w:r>
              <w:rPr>
                <w:rFonts w:eastAsia="Arial" w:cs="Arial"/>
                <w:spacing w:val="1"/>
              </w:rPr>
              <w:t>r</w:t>
            </w:r>
            <w:r>
              <w:rPr>
                <w:rFonts w:eastAsia="Arial" w:cs="Arial"/>
              </w:rPr>
              <w:t>e</w:t>
            </w:r>
            <w:r>
              <w:rPr>
                <w:rFonts w:eastAsia="Arial" w:cs="Arial"/>
                <w:spacing w:val="-2"/>
              </w:rPr>
              <w:t>v</w:t>
            </w:r>
            <w:r>
              <w:rPr>
                <w:rFonts w:eastAsia="Arial" w:cs="Arial"/>
                <w:spacing w:val="-1"/>
              </w:rPr>
              <w:t>i</w:t>
            </w:r>
            <w:r>
              <w:rPr>
                <w:rFonts w:eastAsia="Arial" w:cs="Arial"/>
              </w:rPr>
              <w:t>ew</w:t>
            </w:r>
            <w:r>
              <w:rPr>
                <w:rFonts w:eastAsia="Arial" w:cs="Arial"/>
                <w:spacing w:val="-2"/>
              </w:rPr>
              <w:t xml:space="preserve"> </w:t>
            </w:r>
            <w:r>
              <w:rPr>
                <w:rFonts w:eastAsia="Arial" w:cs="Arial"/>
                <w:spacing w:val="2"/>
              </w:rPr>
              <w:t>e</w:t>
            </w:r>
            <w:r>
              <w:rPr>
                <w:rFonts w:eastAsia="Arial" w:cs="Arial"/>
                <w:spacing w:val="-2"/>
              </w:rPr>
              <w:t>v</w:t>
            </w:r>
            <w:r>
              <w:rPr>
                <w:rFonts w:eastAsia="Arial" w:cs="Arial"/>
              </w:rPr>
              <w:t>en</w:t>
            </w:r>
            <w:r>
              <w:rPr>
                <w:rFonts w:eastAsia="Arial" w:cs="Arial"/>
                <w:spacing w:val="1"/>
              </w:rPr>
              <w:t>t</w:t>
            </w:r>
            <w:r>
              <w:rPr>
                <w:rFonts w:eastAsia="Arial" w:cs="Arial"/>
              </w:rPr>
              <w:t>s</w:t>
            </w:r>
          </w:p>
        </w:tc>
      </w:tr>
      <w:tr w:rsidR="00910A20" w:rsidRPr="00F837A3" w14:paraId="56255D1A" w14:textId="77777777" w:rsidTr="003A34CC">
        <w:tc>
          <w:tcPr>
            <w:tcW w:w="3558" w:type="dxa"/>
            <w:gridSpan w:val="2"/>
          </w:tcPr>
          <w:p w14:paraId="31C49897" w14:textId="5FDE8772" w:rsidR="00910A20" w:rsidRPr="00F837A3" w:rsidRDefault="00910A20" w:rsidP="003E15F0">
            <w:pPr>
              <w:tabs>
                <w:tab w:val="left" w:pos="3240"/>
              </w:tabs>
              <w:rPr>
                <w:rFonts w:cs="Arial"/>
              </w:rPr>
            </w:pPr>
            <w:r>
              <w:rPr>
                <w:rFonts w:eastAsia="Arial" w:cs="Arial"/>
                <w:spacing w:val="-1"/>
              </w:rPr>
              <w:t>A</w:t>
            </w:r>
            <w:r>
              <w:rPr>
                <w:rFonts w:eastAsia="Arial" w:cs="Arial"/>
              </w:rPr>
              <w:t xml:space="preserve">nnual </w:t>
            </w:r>
            <w:r w:rsidR="0000544B">
              <w:rPr>
                <w:rFonts w:eastAsia="Arial" w:cs="Arial"/>
              </w:rPr>
              <w:t>p</w:t>
            </w:r>
            <w:r>
              <w:rPr>
                <w:rFonts w:eastAsia="Arial" w:cs="Arial"/>
                <w:spacing w:val="1"/>
              </w:rPr>
              <w:t>r</w:t>
            </w:r>
            <w:r>
              <w:rPr>
                <w:rFonts w:eastAsia="Arial" w:cs="Arial"/>
              </w:rPr>
              <w:t>og</w:t>
            </w:r>
            <w:r>
              <w:rPr>
                <w:rFonts w:eastAsia="Arial" w:cs="Arial"/>
                <w:spacing w:val="1"/>
              </w:rPr>
              <w:t>r</w:t>
            </w:r>
            <w:r>
              <w:rPr>
                <w:rFonts w:eastAsia="Arial" w:cs="Arial"/>
              </w:rPr>
              <w:t>a</w:t>
            </w:r>
            <w:r>
              <w:rPr>
                <w:rFonts w:eastAsia="Arial" w:cs="Arial"/>
                <w:spacing w:val="-2"/>
              </w:rPr>
              <w:t>m</w:t>
            </w:r>
            <w:r>
              <w:rPr>
                <w:rFonts w:eastAsia="Arial" w:cs="Arial"/>
                <w:spacing w:val="1"/>
              </w:rPr>
              <w:t>m</w:t>
            </w:r>
            <w:r>
              <w:rPr>
                <w:rFonts w:eastAsia="Arial" w:cs="Arial"/>
              </w:rPr>
              <w:t xml:space="preserve">e </w:t>
            </w:r>
            <w:r w:rsidR="0000544B">
              <w:rPr>
                <w:rFonts w:eastAsia="Arial" w:cs="Arial"/>
              </w:rPr>
              <w:t>r</w:t>
            </w:r>
            <w:r>
              <w:rPr>
                <w:rFonts w:eastAsia="Arial" w:cs="Arial"/>
                <w:spacing w:val="-3"/>
              </w:rPr>
              <w:t>e</w:t>
            </w:r>
            <w:r>
              <w:rPr>
                <w:rFonts w:eastAsia="Arial" w:cs="Arial"/>
              </w:rPr>
              <w:t>po</w:t>
            </w:r>
            <w:r>
              <w:rPr>
                <w:rFonts w:eastAsia="Arial" w:cs="Arial"/>
                <w:spacing w:val="1"/>
              </w:rPr>
              <w:t>rt</w:t>
            </w:r>
            <w:r>
              <w:rPr>
                <w:rFonts w:eastAsia="Arial" w:cs="Arial"/>
              </w:rPr>
              <w:t>s</w:t>
            </w:r>
            <w:r>
              <w:rPr>
                <w:rFonts w:eastAsia="Arial" w:cs="Arial"/>
                <w:spacing w:val="36"/>
              </w:rPr>
              <w:t xml:space="preserve"> </w:t>
            </w:r>
            <w:r w:rsidR="003E15F0">
              <w:rPr>
                <w:rFonts w:eastAsia="Arial" w:cs="Arial"/>
                <w:spacing w:val="1"/>
              </w:rPr>
              <w:t>previous year</w:t>
            </w:r>
            <w:r>
              <w:rPr>
                <w:rFonts w:eastAsia="Arial" w:cs="Arial"/>
                <w:spacing w:val="1"/>
              </w:rPr>
              <w:t xml:space="preserve"> </w:t>
            </w:r>
            <w:r>
              <w:rPr>
                <w:rFonts w:eastAsia="Arial" w:cs="Arial"/>
                <w:spacing w:val="-2"/>
              </w:rPr>
              <w:t>(</w:t>
            </w:r>
            <w:r>
              <w:rPr>
                <w:rFonts w:eastAsia="Arial" w:cs="Arial"/>
                <w:spacing w:val="1"/>
              </w:rPr>
              <w:t>r</w:t>
            </w:r>
            <w:r>
              <w:rPr>
                <w:rFonts w:eastAsia="Arial" w:cs="Arial"/>
              </w:rPr>
              <w:t>e</w:t>
            </w:r>
            <w:r>
              <w:rPr>
                <w:rFonts w:eastAsia="Arial" w:cs="Arial"/>
                <w:spacing w:val="-2"/>
              </w:rPr>
              <w:t>v</w:t>
            </w:r>
            <w:r>
              <w:rPr>
                <w:rFonts w:eastAsia="Arial" w:cs="Arial"/>
                <w:spacing w:val="-1"/>
              </w:rPr>
              <w:t>i</w:t>
            </w:r>
            <w:r>
              <w:rPr>
                <w:rFonts w:eastAsia="Arial" w:cs="Arial"/>
                <w:spacing w:val="2"/>
              </w:rPr>
              <w:t>e</w:t>
            </w:r>
            <w:r>
              <w:rPr>
                <w:rFonts w:eastAsia="Arial" w:cs="Arial"/>
              </w:rPr>
              <w:t>w</w:t>
            </w:r>
            <w:r>
              <w:rPr>
                <w:rFonts w:eastAsia="Arial" w:cs="Arial"/>
                <w:spacing w:val="-2"/>
              </w:rPr>
              <w:t xml:space="preserve"> </w:t>
            </w:r>
            <w:r>
              <w:rPr>
                <w:rFonts w:eastAsia="Arial" w:cs="Arial"/>
              </w:rPr>
              <w:t>on</w:t>
            </w:r>
            <w:r>
              <w:rPr>
                <w:rFonts w:eastAsia="Arial" w:cs="Arial"/>
                <w:spacing w:val="-1"/>
              </w:rPr>
              <w:t>l</w:t>
            </w:r>
            <w:r>
              <w:rPr>
                <w:rFonts w:eastAsia="Arial" w:cs="Arial"/>
                <w:spacing w:val="-2"/>
              </w:rPr>
              <w:t>y</w:t>
            </w:r>
            <w:r>
              <w:rPr>
                <w:rFonts w:eastAsia="Arial" w:cs="Arial"/>
              </w:rPr>
              <w:t>)</w:t>
            </w:r>
          </w:p>
        </w:tc>
        <w:tc>
          <w:tcPr>
            <w:tcW w:w="5684" w:type="dxa"/>
          </w:tcPr>
          <w:p w14:paraId="5E1E941F" w14:textId="77777777" w:rsidR="00910A20" w:rsidRPr="00F837A3" w:rsidRDefault="00910A20" w:rsidP="00910A20">
            <w:pPr>
              <w:tabs>
                <w:tab w:val="left" w:pos="3240"/>
              </w:tabs>
              <w:rPr>
                <w:rFonts w:cs="Arial"/>
              </w:rPr>
            </w:pPr>
            <w:r>
              <w:rPr>
                <w:rFonts w:eastAsia="Arial" w:cs="Arial"/>
                <w:spacing w:val="2"/>
              </w:rPr>
              <w:t>T</w:t>
            </w:r>
            <w:r>
              <w:rPr>
                <w:rFonts w:eastAsia="Arial" w:cs="Arial"/>
              </w:rPr>
              <w:t xml:space="preserve">o be appended </w:t>
            </w:r>
            <w:r>
              <w:rPr>
                <w:rFonts w:eastAsia="Arial" w:cs="Arial"/>
                <w:spacing w:val="1"/>
              </w:rPr>
              <w:t>t</w:t>
            </w:r>
            <w:r>
              <w:rPr>
                <w:rFonts w:eastAsia="Arial" w:cs="Arial"/>
              </w:rPr>
              <w:t xml:space="preserve">o </w:t>
            </w:r>
            <w:r>
              <w:rPr>
                <w:rFonts w:eastAsia="Arial" w:cs="Arial"/>
                <w:spacing w:val="1"/>
              </w:rPr>
              <w:t>t</w:t>
            </w:r>
            <w:r>
              <w:rPr>
                <w:rFonts w:eastAsia="Arial" w:cs="Arial"/>
                <w:spacing w:val="-3"/>
              </w:rPr>
              <w:t>h</w:t>
            </w:r>
            <w:r>
              <w:rPr>
                <w:rFonts w:eastAsia="Arial" w:cs="Arial"/>
              </w:rPr>
              <w:t>e sub</w:t>
            </w:r>
            <w:r>
              <w:rPr>
                <w:rFonts w:eastAsia="Arial" w:cs="Arial"/>
                <w:spacing w:val="1"/>
              </w:rPr>
              <w:t>m</w:t>
            </w:r>
            <w:r>
              <w:rPr>
                <w:rFonts w:eastAsia="Arial" w:cs="Arial"/>
                <w:spacing w:val="-1"/>
              </w:rPr>
              <w:t>i</w:t>
            </w:r>
            <w:r>
              <w:rPr>
                <w:rFonts w:eastAsia="Arial" w:cs="Arial"/>
              </w:rPr>
              <w:t>ss</w:t>
            </w:r>
            <w:r>
              <w:rPr>
                <w:rFonts w:eastAsia="Arial" w:cs="Arial"/>
                <w:spacing w:val="-1"/>
              </w:rPr>
              <w:t>i</w:t>
            </w:r>
            <w:r>
              <w:rPr>
                <w:rFonts w:eastAsia="Arial" w:cs="Arial"/>
              </w:rPr>
              <w:t>on docu</w:t>
            </w:r>
            <w:r>
              <w:rPr>
                <w:rFonts w:eastAsia="Arial" w:cs="Arial"/>
                <w:spacing w:val="1"/>
              </w:rPr>
              <w:t>m</w:t>
            </w:r>
            <w:r>
              <w:rPr>
                <w:rFonts w:eastAsia="Arial" w:cs="Arial"/>
              </w:rPr>
              <w:t>e</w:t>
            </w:r>
            <w:r>
              <w:rPr>
                <w:rFonts w:eastAsia="Arial" w:cs="Arial"/>
                <w:spacing w:val="-3"/>
              </w:rPr>
              <w:t>n</w:t>
            </w:r>
            <w:r>
              <w:rPr>
                <w:rFonts w:eastAsia="Arial" w:cs="Arial"/>
              </w:rPr>
              <w:t>t</w:t>
            </w:r>
            <w:r>
              <w:rPr>
                <w:rFonts w:eastAsia="Arial" w:cs="Arial"/>
                <w:spacing w:val="2"/>
              </w:rPr>
              <w:t xml:space="preserve"> </w:t>
            </w:r>
            <w:r>
              <w:rPr>
                <w:rFonts w:eastAsia="Arial" w:cs="Arial"/>
              </w:rPr>
              <w:t>and ana</w:t>
            </w:r>
            <w:r>
              <w:rPr>
                <w:rFonts w:eastAsia="Arial" w:cs="Arial"/>
                <w:spacing w:val="-1"/>
              </w:rPr>
              <w:t>l</w:t>
            </w:r>
            <w:r>
              <w:rPr>
                <w:rFonts w:eastAsia="Arial" w:cs="Arial"/>
                <w:spacing w:val="-2"/>
              </w:rPr>
              <w:t>y</w:t>
            </w:r>
            <w:r>
              <w:rPr>
                <w:rFonts w:eastAsia="Arial" w:cs="Arial"/>
              </w:rPr>
              <w:t>sed</w:t>
            </w:r>
            <w:r>
              <w:rPr>
                <w:rFonts w:eastAsia="Arial" w:cs="Arial"/>
                <w:spacing w:val="32"/>
              </w:rPr>
              <w:t xml:space="preserve"> </w:t>
            </w:r>
            <w:r>
              <w:rPr>
                <w:rFonts w:eastAsia="Arial" w:cs="Arial"/>
                <w:spacing w:val="-1"/>
              </w:rPr>
              <w:t>i</w:t>
            </w:r>
            <w:r>
              <w:rPr>
                <w:rFonts w:eastAsia="Arial" w:cs="Arial"/>
              </w:rPr>
              <w:t>n</w:t>
            </w:r>
            <w:r>
              <w:rPr>
                <w:rFonts w:eastAsia="Arial" w:cs="Arial"/>
                <w:spacing w:val="32"/>
              </w:rPr>
              <w:t xml:space="preserve"> </w:t>
            </w:r>
            <w:r>
              <w:rPr>
                <w:rFonts w:eastAsia="Arial" w:cs="Arial"/>
                <w:spacing w:val="1"/>
              </w:rPr>
              <w:t>t</w:t>
            </w:r>
            <w:r>
              <w:rPr>
                <w:rFonts w:eastAsia="Arial" w:cs="Arial"/>
              </w:rPr>
              <w:t>he</w:t>
            </w:r>
            <w:r>
              <w:rPr>
                <w:rFonts w:eastAsia="Arial" w:cs="Arial"/>
                <w:spacing w:val="32"/>
              </w:rPr>
              <w:t xml:space="preserve"> </w:t>
            </w:r>
            <w:r>
              <w:rPr>
                <w:rFonts w:eastAsia="Arial" w:cs="Arial"/>
              </w:rPr>
              <w:t>c</w:t>
            </w:r>
            <w:r>
              <w:rPr>
                <w:rFonts w:eastAsia="Arial" w:cs="Arial"/>
                <w:spacing w:val="1"/>
              </w:rPr>
              <w:t>r</w:t>
            </w:r>
            <w:r>
              <w:rPr>
                <w:rFonts w:eastAsia="Arial" w:cs="Arial"/>
                <w:spacing w:val="-1"/>
              </w:rPr>
              <w:t>i</w:t>
            </w:r>
            <w:r>
              <w:rPr>
                <w:rFonts w:eastAsia="Arial" w:cs="Arial"/>
                <w:spacing w:val="1"/>
              </w:rPr>
              <w:t>t</w:t>
            </w:r>
            <w:r>
              <w:rPr>
                <w:rFonts w:eastAsia="Arial" w:cs="Arial"/>
                <w:spacing w:val="-1"/>
              </w:rPr>
              <w:t>i</w:t>
            </w:r>
            <w:r>
              <w:rPr>
                <w:rFonts w:eastAsia="Arial" w:cs="Arial"/>
              </w:rPr>
              <w:t>cal</w:t>
            </w:r>
            <w:r>
              <w:rPr>
                <w:rFonts w:eastAsia="Arial" w:cs="Arial"/>
                <w:spacing w:val="31"/>
              </w:rPr>
              <w:t xml:space="preserve"> </w:t>
            </w:r>
            <w:r>
              <w:rPr>
                <w:rFonts w:eastAsia="Arial" w:cs="Arial"/>
              </w:rPr>
              <w:t>e</w:t>
            </w:r>
            <w:r>
              <w:rPr>
                <w:rFonts w:eastAsia="Arial" w:cs="Arial"/>
                <w:spacing w:val="-2"/>
              </w:rPr>
              <w:t>v</w:t>
            </w:r>
            <w:r>
              <w:rPr>
                <w:rFonts w:eastAsia="Arial" w:cs="Arial"/>
              </w:rPr>
              <w:t>a</w:t>
            </w:r>
            <w:r>
              <w:rPr>
                <w:rFonts w:eastAsia="Arial" w:cs="Arial"/>
                <w:spacing w:val="-1"/>
              </w:rPr>
              <w:t>l</w:t>
            </w:r>
            <w:r>
              <w:rPr>
                <w:rFonts w:eastAsia="Arial" w:cs="Arial"/>
              </w:rPr>
              <w:t>ua</w:t>
            </w:r>
            <w:r>
              <w:rPr>
                <w:rFonts w:eastAsia="Arial" w:cs="Arial"/>
                <w:spacing w:val="1"/>
              </w:rPr>
              <w:t>t</w:t>
            </w:r>
            <w:r>
              <w:rPr>
                <w:rFonts w:eastAsia="Arial" w:cs="Arial"/>
                <w:spacing w:val="-1"/>
              </w:rPr>
              <w:t>i</w:t>
            </w:r>
            <w:r>
              <w:rPr>
                <w:rFonts w:eastAsia="Arial" w:cs="Arial"/>
              </w:rPr>
              <w:t>on,</w:t>
            </w:r>
            <w:r>
              <w:rPr>
                <w:rFonts w:eastAsia="Arial" w:cs="Arial"/>
                <w:spacing w:val="36"/>
              </w:rPr>
              <w:t xml:space="preserve"> </w:t>
            </w:r>
            <w:r>
              <w:rPr>
                <w:rFonts w:eastAsia="Arial" w:cs="Arial"/>
                <w:spacing w:val="-3"/>
              </w:rPr>
              <w:t>w</w:t>
            </w:r>
            <w:r>
              <w:rPr>
                <w:rFonts w:eastAsia="Arial" w:cs="Arial"/>
              </w:rPr>
              <w:t>h</w:t>
            </w:r>
            <w:r>
              <w:rPr>
                <w:rFonts w:eastAsia="Arial" w:cs="Arial"/>
                <w:spacing w:val="-1"/>
              </w:rPr>
              <w:t>i</w:t>
            </w:r>
            <w:r>
              <w:rPr>
                <w:rFonts w:eastAsia="Arial" w:cs="Arial"/>
              </w:rPr>
              <w:t>ch</w:t>
            </w:r>
            <w:r>
              <w:rPr>
                <w:rFonts w:eastAsia="Arial" w:cs="Arial"/>
                <w:spacing w:val="32"/>
              </w:rPr>
              <w:t xml:space="preserve"> </w:t>
            </w:r>
            <w:r>
              <w:rPr>
                <w:rFonts w:eastAsia="Arial" w:cs="Arial"/>
                <w:spacing w:val="3"/>
              </w:rPr>
              <w:t>f</w:t>
            </w:r>
            <w:r>
              <w:rPr>
                <w:rFonts w:eastAsia="Arial" w:cs="Arial"/>
              </w:rPr>
              <w:t>o</w:t>
            </w:r>
            <w:r>
              <w:rPr>
                <w:rFonts w:eastAsia="Arial" w:cs="Arial"/>
                <w:spacing w:val="-2"/>
              </w:rPr>
              <w:t>r</w:t>
            </w:r>
            <w:r>
              <w:rPr>
                <w:rFonts w:eastAsia="Arial" w:cs="Arial"/>
                <w:spacing w:val="1"/>
              </w:rPr>
              <w:t>m</w:t>
            </w:r>
            <w:r>
              <w:rPr>
                <w:rFonts w:eastAsia="Arial" w:cs="Arial"/>
              </w:rPr>
              <w:t>s</w:t>
            </w:r>
            <w:r>
              <w:rPr>
                <w:rFonts w:eastAsia="Arial" w:cs="Arial"/>
                <w:spacing w:val="30"/>
              </w:rPr>
              <w:t xml:space="preserve"> </w:t>
            </w:r>
            <w:r>
              <w:rPr>
                <w:rFonts w:eastAsia="Arial" w:cs="Arial"/>
              </w:rPr>
              <w:t>pa</w:t>
            </w:r>
            <w:r>
              <w:rPr>
                <w:rFonts w:eastAsia="Arial" w:cs="Arial"/>
                <w:spacing w:val="1"/>
              </w:rPr>
              <w:t>r</w:t>
            </w:r>
            <w:r>
              <w:rPr>
                <w:rFonts w:eastAsia="Arial" w:cs="Arial"/>
              </w:rPr>
              <w:t>t</w:t>
            </w:r>
            <w:r>
              <w:rPr>
                <w:rFonts w:eastAsia="Arial" w:cs="Arial"/>
                <w:spacing w:val="31"/>
              </w:rPr>
              <w:t xml:space="preserve"> </w:t>
            </w:r>
            <w:r>
              <w:rPr>
                <w:rFonts w:eastAsia="Arial" w:cs="Arial"/>
                <w:spacing w:val="-3"/>
              </w:rPr>
              <w:t>o</w:t>
            </w:r>
            <w:r>
              <w:rPr>
                <w:rFonts w:eastAsia="Arial" w:cs="Arial"/>
              </w:rPr>
              <w:t xml:space="preserve">f </w:t>
            </w:r>
            <w:r>
              <w:rPr>
                <w:rFonts w:eastAsia="Arial" w:cs="Arial"/>
                <w:spacing w:val="1"/>
              </w:rPr>
              <w:t>t</w:t>
            </w:r>
            <w:r>
              <w:rPr>
                <w:rFonts w:eastAsia="Arial" w:cs="Arial"/>
              </w:rPr>
              <w:t>he</w:t>
            </w:r>
            <w:r>
              <w:rPr>
                <w:rFonts w:eastAsia="Arial" w:cs="Arial"/>
                <w:spacing w:val="1"/>
              </w:rPr>
              <w:t xml:space="preserve"> </w:t>
            </w:r>
            <w:r>
              <w:rPr>
                <w:rFonts w:eastAsia="Arial" w:cs="Arial"/>
              </w:rPr>
              <w:t>su</w:t>
            </w:r>
            <w:r>
              <w:rPr>
                <w:rFonts w:eastAsia="Arial" w:cs="Arial"/>
                <w:spacing w:val="-3"/>
              </w:rPr>
              <w:t>b</w:t>
            </w:r>
            <w:r>
              <w:rPr>
                <w:rFonts w:eastAsia="Arial" w:cs="Arial"/>
                <w:spacing w:val="1"/>
              </w:rPr>
              <w:t>m</w:t>
            </w:r>
            <w:r>
              <w:rPr>
                <w:rFonts w:eastAsia="Arial" w:cs="Arial"/>
                <w:spacing w:val="-1"/>
              </w:rPr>
              <w:t>i</w:t>
            </w:r>
            <w:r>
              <w:rPr>
                <w:rFonts w:eastAsia="Arial" w:cs="Arial"/>
              </w:rPr>
              <w:t>ss</w:t>
            </w:r>
            <w:r>
              <w:rPr>
                <w:rFonts w:eastAsia="Arial" w:cs="Arial"/>
                <w:spacing w:val="-1"/>
              </w:rPr>
              <w:t>i</w:t>
            </w:r>
            <w:r>
              <w:rPr>
                <w:rFonts w:eastAsia="Arial" w:cs="Arial"/>
              </w:rPr>
              <w:t>on</w:t>
            </w:r>
            <w:r>
              <w:rPr>
                <w:rFonts w:eastAsia="Arial" w:cs="Arial"/>
                <w:spacing w:val="1"/>
              </w:rPr>
              <w:t xml:space="preserve"> </w:t>
            </w:r>
            <w:r>
              <w:rPr>
                <w:rFonts w:eastAsia="Arial" w:cs="Arial"/>
              </w:rPr>
              <w:t>doc</w:t>
            </w:r>
            <w:r>
              <w:rPr>
                <w:rFonts w:eastAsia="Arial" w:cs="Arial"/>
                <w:spacing w:val="-3"/>
              </w:rPr>
              <w:t>u</w:t>
            </w:r>
            <w:r>
              <w:rPr>
                <w:rFonts w:eastAsia="Arial" w:cs="Arial"/>
                <w:spacing w:val="1"/>
              </w:rPr>
              <w:t>m</w:t>
            </w:r>
            <w:r>
              <w:rPr>
                <w:rFonts w:eastAsia="Arial" w:cs="Arial"/>
              </w:rPr>
              <w:t>e</w:t>
            </w:r>
            <w:r>
              <w:rPr>
                <w:rFonts w:eastAsia="Arial" w:cs="Arial"/>
                <w:spacing w:val="-3"/>
              </w:rPr>
              <w:t>n</w:t>
            </w:r>
            <w:r>
              <w:rPr>
                <w:rFonts w:eastAsia="Arial" w:cs="Arial"/>
              </w:rPr>
              <w:t xml:space="preserve">t </w:t>
            </w:r>
            <w:r>
              <w:rPr>
                <w:rFonts w:eastAsia="Arial" w:cs="Arial"/>
                <w:spacing w:val="1"/>
              </w:rPr>
              <w:t>f</w:t>
            </w:r>
            <w:r>
              <w:rPr>
                <w:rFonts w:eastAsia="Arial" w:cs="Arial"/>
              </w:rPr>
              <w:t xml:space="preserve">or </w:t>
            </w:r>
            <w:r>
              <w:rPr>
                <w:rFonts w:eastAsia="Arial" w:cs="Arial"/>
                <w:spacing w:val="1"/>
              </w:rPr>
              <w:t>r</w:t>
            </w:r>
            <w:r>
              <w:rPr>
                <w:rFonts w:eastAsia="Arial" w:cs="Arial"/>
              </w:rPr>
              <w:t>e</w:t>
            </w:r>
            <w:r>
              <w:rPr>
                <w:rFonts w:eastAsia="Arial" w:cs="Arial"/>
                <w:spacing w:val="-2"/>
              </w:rPr>
              <w:t>v</w:t>
            </w:r>
            <w:r>
              <w:rPr>
                <w:rFonts w:eastAsia="Arial" w:cs="Arial"/>
                <w:spacing w:val="-1"/>
              </w:rPr>
              <w:t>i</w:t>
            </w:r>
            <w:r>
              <w:rPr>
                <w:rFonts w:eastAsia="Arial" w:cs="Arial"/>
              </w:rPr>
              <w:t>ew</w:t>
            </w:r>
            <w:r>
              <w:rPr>
                <w:rFonts w:eastAsia="Arial" w:cs="Arial"/>
                <w:spacing w:val="-2"/>
              </w:rPr>
              <w:t xml:space="preserve"> </w:t>
            </w:r>
            <w:r>
              <w:rPr>
                <w:rFonts w:eastAsia="Arial" w:cs="Arial"/>
                <w:spacing w:val="2"/>
              </w:rPr>
              <w:t>e</w:t>
            </w:r>
            <w:r>
              <w:rPr>
                <w:rFonts w:eastAsia="Arial" w:cs="Arial"/>
                <w:spacing w:val="-2"/>
              </w:rPr>
              <w:t>v</w:t>
            </w:r>
            <w:r>
              <w:rPr>
                <w:rFonts w:eastAsia="Arial" w:cs="Arial"/>
              </w:rPr>
              <w:t>en</w:t>
            </w:r>
            <w:r>
              <w:rPr>
                <w:rFonts w:eastAsia="Arial" w:cs="Arial"/>
                <w:spacing w:val="1"/>
              </w:rPr>
              <w:t>t</w:t>
            </w:r>
            <w:r>
              <w:rPr>
                <w:rFonts w:eastAsia="Arial" w:cs="Arial"/>
              </w:rPr>
              <w:t>s</w:t>
            </w:r>
          </w:p>
        </w:tc>
      </w:tr>
      <w:tr w:rsidR="00862783" w:rsidRPr="00F837A3" w14:paraId="20329178" w14:textId="77777777" w:rsidTr="003A34CC">
        <w:tc>
          <w:tcPr>
            <w:tcW w:w="3558" w:type="dxa"/>
            <w:gridSpan w:val="2"/>
          </w:tcPr>
          <w:p w14:paraId="7271813D" w14:textId="77777777" w:rsidR="00862783" w:rsidRPr="003A34CC" w:rsidRDefault="00862783" w:rsidP="00910A20">
            <w:pPr>
              <w:tabs>
                <w:tab w:val="left" w:pos="3240"/>
              </w:tabs>
              <w:jc w:val="both"/>
              <w:rPr>
                <w:rFonts w:cs="Arial"/>
              </w:rPr>
            </w:pPr>
            <w:r w:rsidRPr="003A34CC">
              <w:rPr>
                <w:rFonts w:cs="Arial"/>
              </w:rPr>
              <w:t>PTY approval form</w:t>
            </w:r>
          </w:p>
        </w:tc>
        <w:tc>
          <w:tcPr>
            <w:tcW w:w="5684" w:type="dxa"/>
          </w:tcPr>
          <w:p w14:paraId="0777F65A" w14:textId="77777777" w:rsidR="00862783" w:rsidRPr="003A34CC" w:rsidRDefault="00862783" w:rsidP="00910A20">
            <w:pPr>
              <w:tabs>
                <w:tab w:val="left" w:pos="3240"/>
              </w:tabs>
              <w:rPr>
                <w:rFonts w:cs="Arial"/>
              </w:rPr>
            </w:pPr>
            <w:r w:rsidRPr="003A34CC">
              <w:rPr>
                <w:rFonts w:cs="Arial"/>
              </w:rPr>
              <w:t>Template to be completed, signed and appended to the submission document</w:t>
            </w:r>
          </w:p>
        </w:tc>
      </w:tr>
      <w:tr w:rsidR="00910A20" w:rsidRPr="00F837A3" w14:paraId="459E2B62" w14:textId="77777777" w:rsidTr="003A34CC">
        <w:tc>
          <w:tcPr>
            <w:tcW w:w="3558" w:type="dxa"/>
            <w:gridSpan w:val="2"/>
          </w:tcPr>
          <w:p w14:paraId="4F0379F7" w14:textId="77777777" w:rsidR="00910A20" w:rsidRPr="003A34CC" w:rsidRDefault="00910A20" w:rsidP="00910A20">
            <w:pPr>
              <w:tabs>
                <w:tab w:val="left" w:pos="3240"/>
              </w:tabs>
              <w:jc w:val="both"/>
              <w:rPr>
                <w:rFonts w:cs="Arial"/>
              </w:rPr>
            </w:pPr>
            <w:r w:rsidRPr="003A34CC">
              <w:rPr>
                <w:rFonts w:cs="Arial"/>
              </w:rPr>
              <w:t>PTY module descriptors</w:t>
            </w:r>
          </w:p>
        </w:tc>
        <w:tc>
          <w:tcPr>
            <w:tcW w:w="5684" w:type="dxa"/>
          </w:tcPr>
          <w:p w14:paraId="536ADC9C" w14:textId="77777777" w:rsidR="00910A20" w:rsidRPr="003A34CC" w:rsidRDefault="00910A20" w:rsidP="00910A20">
            <w:pPr>
              <w:tabs>
                <w:tab w:val="left" w:pos="3240"/>
              </w:tabs>
              <w:jc w:val="both"/>
              <w:rPr>
                <w:rFonts w:cs="Arial"/>
              </w:rPr>
            </w:pPr>
            <w:r w:rsidRPr="003A34CC">
              <w:rPr>
                <w:rFonts w:cs="Arial"/>
              </w:rPr>
              <w:t>Ensure that all of the information asked for on the new template available is provided for each module. The standard text for these modules should remain</w:t>
            </w:r>
          </w:p>
        </w:tc>
      </w:tr>
      <w:tr w:rsidR="00862783" w:rsidRPr="00F837A3" w14:paraId="78B3B156" w14:textId="77777777" w:rsidTr="003A34CC">
        <w:tc>
          <w:tcPr>
            <w:tcW w:w="3558" w:type="dxa"/>
            <w:gridSpan w:val="2"/>
          </w:tcPr>
          <w:p w14:paraId="5FF318DB" w14:textId="77777777" w:rsidR="00862783" w:rsidRPr="003A34CC" w:rsidRDefault="00862783" w:rsidP="003A34CC">
            <w:pPr>
              <w:tabs>
                <w:tab w:val="left" w:pos="3240"/>
              </w:tabs>
              <w:rPr>
                <w:rFonts w:cs="Arial"/>
              </w:rPr>
            </w:pPr>
            <w:r w:rsidRPr="003A34CC">
              <w:rPr>
                <w:rFonts w:cs="Arial"/>
              </w:rPr>
              <w:t>Collaborative business case</w:t>
            </w:r>
          </w:p>
        </w:tc>
        <w:tc>
          <w:tcPr>
            <w:tcW w:w="5684" w:type="dxa"/>
          </w:tcPr>
          <w:p w14:paraId="0C0D63A0" w14:textId="77777777" w:rsidR="00862783" w:rsidRPr="003A34CC" w:rsidRDefault="00862783" w:rsidP="00862783">
            <w:pPr>
              <w:tabs>
                <w:tab w:val="left" w:pos="3240"/>
              </w:tabs>
              <w:jc w:val="both"/>
              <w:rPr>
                <w:rFonts w:cs="Arial"/>
              </w:rPr>
            </w:pPr>
            <w:r w:rsidRPr="003A34CC">
              <w:rPr>
                <w:rFonts w:cs="Arial"/>
              </w:rPr>
              <w:t>Template to be completed, signed and appended to the submission document</w:t>
            </w:r>
          </w:p>
        </w:tc>
      </w:tr>
      <w:tr w:rsidR="00862783" w:rsidRPr="00F837A3" w14:paraId="470ECD33" w14:textId="77777777" w:rsidTr="003A34CC">
        <w:tc>
          <w:tcPr>
            <w:tcW w:w="9242" w:type="dxa"/>
            <w:gridSpan w:val="3"/>
          </w:tcPr>
          <w:p w14:paraId="20A723A2" w14:textId="77777777" w:rsidR="00862783" w:rsidRPr="00F837A3" w:rsidRDefault="00862783" w:rsidP="00862783">
            <w:pPr>
              <w:pStyle w:val="ListParagraph"/>
              <w:numPr>
                <w:ilvl w:val="0"/>
                <w:numId w:val="1"/>
              </w:numPr>
              <w:tabs>
                <w:tab w:val="left" w:pos="3240"/>
              </w:tabs>
              <w:ind w:left="426" w:hanging="426"/>
              <w:rPr>
                <w:rFonts w:cs="Arial"/>
                <w:b/>
              </w:rPr>
            </w:pPr>
            <w:r w:rsidRPr="00F837A3">
              <w:rPr>
                <w:rFonts w:cs="Arial"/>
                <w:b/>
              </w:rPr>
              <w:t>Arrangements for the validation process</w:t>
            </w:r>
          </w:p>
        </w:tc>
      </w:tr>
      <w:tr w:rsidR="00862783" w:rsidRPr="00F837A3" w14:paraId="7ECBF52B" w14:textId="77777777" w:rsidTr="003A34CC">
        <w:tc>
          <w:tcPr>
            <w:tcW w:w="3558" w:type="dxa"/>
            <w:gridSpan w:val="2"/>
          </w:tcPr>
          <w:p w14:paraId="1DE30515" w14:textId="77777777" w:rsidR="00862783" w:rsidRPr="00F837A3" w:rsidRDefault="00862783" w:rsidP="00862783">
            <w:pPr>
              <w:tabs>
                <w:tab w:val="left" w:pos="5370"/>
              </w:tabs>
              <w:rPr>
                <w:rFonts w:cs="Arial"/>
              </w:rPr>
            </w:pPr>
            <w:r>
              <w:rPr>
                <w:rFonts w:cs="Arial"/>
              </w:rPr>
              <w:t>Validation / review programme</w:t>
            </w:r>
            <w:r>
              <w:rPr>
                <w:rFonts w:cs="Arial"/>
              </w:rPr>
              <w:tab/>
            </w:r>
          </w:p>
        </w:tc>
        <w:tc>
          <w:tcPr>
            <w:tcW w:w="5684" w:type="dxa"/>
          </w:tcPr>
          <w:p w14:paraId="2946AB28" w14:textId="77777777" w:rsidR="00862783" w:rsidRPr="00F837A3" w:rsidRDefault="00862783" w:rsidP="00862783">
            <w:pPr>
              <w:tabs>
                <w:tab w:val="left" w:pos="5370"/>
              </w:tabs>
              <w:rPr>
                <w:rFonts w:cs="Arial"/>
              </w:rPr>
            </w:pPr>
            <w:r w:rsidRPr="00F837A3">
              <w:rPr>
                <w:rFonts w:cs="Arial"/>
              </w:rPr>
              <w:t xml:space="preserve">A standard programme for </w:t>
            </w:r>
            <w:r w:rsidRPr="00796C59">
              <w:rPr>
                <w:rFonts w:cs="Arial"/>
              </w:rPr>
              <w:t xml:space="preserve">validation / review </w:t>
            </w:r>
            <w:r w:rsidRPr="00F837A3">
              <w:rPr>
                <w:rFonts w:cs="Arial"/>
              </w:rPr>
              <w:t>is as follows:</w:t>
            </w:r>
          </w:p>
          <w:p w14:paraId="1720DDAC" w14:textId="77777777" w:rsidR="00862783" w:rsidRPr="007C6783" w:rsidRDefault="00862783" w:rsidP="00862783">
            <w:pPr>
              <w:rPr>
                <w:rFonts w:cs="Arial"/>
              </w:rPr>
            </w:pPr>
          </w:p>
          <w:p w14:paraId="62E4D58A" w14:textId="77777777" w:rsidR="00862783" w:rsidRPr="007C6783" w:rsidRDefault="00862783" w:rsidP="00862783">
            <w:pPr>
              <w:rPr>
                <w:rFonts w:cs="Arial"/>
              </w:rPr>
            </w:pPr>
            <w:r w:rsidRPr="007C6783">
              <w:rPr>
                <w:rFonts w:cs="Arial"/>
              </w:rPr>
              <w:t>Validation</w:t>
            </w:r>
          </w:p>
          <w:p w14:paraId="7FE108F6" w14:textId="77777777" w:rsidR="00862783" w:rsidRPr="007C6783" w:rsidRDefault="00862783" w:rsidP="00862783">
            <w:pPr>
              <w:tabs>
                <w:tab w:val="left" w:pos="1843"/>
              </w:tabs>
              <w:autoSpaceDE w:val="0"/>
              <w:autoSpaceDN w:val="0"/>
              <w:adjustRightInd w:val="0"/>
              <w:rPr>
                <w:rFonts w:cs="Arial"/>
              </w:rPr>
            </w:pPr>
            <w:r w:rsidRPr="007C6783">
              <w:rPr>
                <w:rFonts w:cs="Arial"/>
              </w:rPr>
              <w:t xml:space="preserve">10:00 Private </w:t>
            </w:r>
            <w:r>
              <w:rPr>
                <w:rFonts w:cs="Arial"/>
              </w:rPr>
              <w:t>p</w:t>
            </w:r>
            <w:r w:rsidRPr="007C6783">
              <w:rPr>
                <w:rFonts w:cs="Arial"/>
              </w:rPr>
              <w:t>anel meeting</w:t>
            </w:r>
          </w:p>
          <w:p w14:paraId="7721D2E7" w14:textId="77777777" w:rsidR="00862783" w:rsidRPr="007C6783" w:rsidRDefault="00862783" w:rsidP="00862783">
            <w:pPr>
              <w:tabs>
                <w:tab w:val="left" w:pos="1843"/>
              </w:tabs>
              <w:autoSpaceDE w:val="0"/>
              <w:autoSpaceDN w:val="0"/>
              <w:adjustRightInd w:val="0"/>
              <w:rPr>
                <w:rFonts w:cs="Arial"/>
              </w:rPr>
            </w:pPr>
            <w:r w:rsidRPr="007C6783">
              <w:rPr>
                <w:rFonts w:cs="Arial"/>
              </w:rPr>
              <w:t xml:space="preserve">11:00 Panel meets with </w:t>
            </w:r>
            <w:r>
              <w:rPr>
                <w:rFonts w:cs="Arial"/>
              </w:rPr>
              <w:t>p</w:t>
            </w:r>
            <w:r w:rsidRPr="007C6783">
              <w:rPr>
                <w:rFonts w:cs="Arial"/>
              </w:rPr>
              <w:t xml:space="preserve">rogramme </w:t>
            </w:r>
            <w:r>
              <w:rPr>
                <w:rFonts w:cs="Arial"/>
              </w:rPr>
              <w:t>t</w:t>
            </w:r>
            <w:r w:rsidRPr="007C6783">
              <w:rPr>
                <w:rFonts w:cs="Arial"/>
              </w:rPr>
              <w:t>eam</w:t>
            </w:r>
          </w:p>
          <w:p w14:paraId="67A4ECC4" w14:textId="77777777" w:rsidR="00862783" w:rsidRPr="007C6783" w:rsidRDefault="00862783" w:rsidP="00862783">
            <w:pPr>
              <w:tabs>
                <w:tab w:val="left" w:pos="1843"/>
              </w:tabs>
              <w:autoSpaceDE w:val="0"/>
              <w:autoSpaceDN w:val="0"/>
              <w:adjustRightInd w:val="0"/>
              <w:rPr>
                <w:rFonts w:cs="Arial"/>
              </w:rPr>
            </w:pPr>
            <w:r w:rsidRPr="007C6783">
              <w:rPr>
                <w:rFonts w:cs="Arial"/>
              </w:rPr>
              <w:t>12:30 Panel lunch</w:t>
            </w:r>
          </w:p>
          <w:p w14:paraId="3D1BF6FE" w14:textId="77777777" w:rsidR="00862783" w:rsidRPr="007C6783" w:rsidRDefault="00862783" w:rsidP="00862783">
            <w:pPr>
              <w:tabs>
                <w:tab w:val="left" w:pos="1843"/>
              </w:tabs>
              <w:autoSpaceDE w:val="0"/>
              <w:autoSpaceDN w:val="0"/>
              <w:adjustRightInd w:val="0"/>
              <w:rPr>
                <w:rFonts w:cs="Arial"/>
              </w:rPr>
            </w:pPr>
            <w:r w:rsidRPr="007C6783">
              <w:rPr>
                <w:rFonts w:cs="Arial"/>
              </w:rPr>
              <w:t xml:space="preserve">13:00 Private </w:t>
            </w:r>
            <w:r>
              <w:rPr>
                <w:rFonts w:cs="Arial"/>
              </w:rPr>
              <w:t>p</w:t>
            </w:r>
            <w:r w:rsidRPr="007C6783">
              <w:rPr>
                <w:rFonts w:cs="Arial"/>
              </w:rPr>
              <w:t>anel meeting</w:t>
            </w:r>
          </w:p>
          <w:p w14:paraId="74DF354D" w14:textId="77777777" w:rsidR="00862783" w:rsidRPr="007C6783" w:rsidRDefault="00862783" w:rsidP="00862783">
            <w:pPr>
              <w:tabs>
                <w:tab w:val="left" w:pos="1843"/>
              </w:tabs>
              <w:autoSpaceDE w:val="0"/>
              <w:autoSpaceDN w:val="0"/>
              <w:adjustRightInd w:val="0"/>
              <w:rPr>
                <w:rFonts w:cs="Arial"/>
              </w:rPr>
            </w:pPr>
            <w:r w:rsidRPr="007C6783">
              <w:rPr>
                <w:rFonts w:cs="Arial"/>
              </w:rPr>
              <w:t xml:space="preserve">13:30 Feedback to </w:t>
            </w:r>
            <w:r>
              <w:rPr>
                <w:rFonts w:cs="Arial"/>
              </w:rPr>
              <w:t>p</w:t>
            </w:r>
            <w:r w:rsidRPr="007C6783">
              <w:rPr>
                <w:rFonts w:cs="Arial"/>
              </w:rPr>
              <w:t xml:space="preserve">rogramme </w:t>
            </w:r>
            <w:r>
              <w:rPr>
                <w:rFonts w:cs="Arial"/>
              </w:rPr>
              <w:t>t</w:t>
            </w:r>
            <w:r w:rsidRPr="007C6783">
              <w:rPr>
                <w:rFonts w:cs="Arial"/>
              </w:rPr>
              <w:t>eam</w:t>
            </w:r>
          </w:p>
          <w:p w14:paraId="320CD2AB" w14:textId="77777777" w:rsidR="00862783" w:rsidRPr="007C6783" w:rsidRDefault="00862783" w:rsidP="00862783">
            <w:pPr>
              <w:autoSpaceDE w:val="0"/>
              <w:autoSpaceDN w:val="0"/>
              <w:adjustRightInd w:val="0"/>
              <w:rPr>
                <w:rFonts w:cs="Arial"/>
              </w:rPr>
            </w:pPr>
            <w:r w:rsidRPr="007C6783">
              <w:rPr>
                <w:rFonts w:cs="Arial"/>
              </w:rPr>
              <w:t>14:00 Close</w:t>
            </w:r>
          </w:p>
          <w:p w14:paraId="30FAC22A" w14:textId="77777777" w:rsidR="00862783" w:rsidRPr="007C6783" w:rsidRDefault="00862783" w:rsidP="00862783">
            <w:pPr>
              <w:rPr>
                <w:rFonts w:cs="Arial"/>
              </w:rPr>
            </w:pPr>
          </w:p>
          <w:p w14:paraId="1EF78925" w14:textId="77777777" w:rsidR="00862783" w:rsidRDefault="00862783" w:rsidP="00862783">
            <w:pPr>
              <w:rPr>
                <w:rFonts w:cs="Arial"/>
              </w:rPr>
            </w:pPr>
            <w:r>
              <w:rPr>
                <w:rFonts w:cs="Arial"/>
              </w:rPr>
              <w:t>Review</w:t>
            </w:r>
          </w:p>
          <w:p w14:paraId="195519A6" w14:textId="77777777" w:rsidR="00862783" w:rsidRPr="00F837A3" w:rsidRDefault="00862783" w:rsidP="00862783">
            <w:pPr>
              <w:rPr>
                <w:rFonts w:cs="Arial"/>
              </w:rPr>
            </w:pPr>
            <w:r w:rsidRPr="00F837A3">
              <w:rPr>
                <w:rFonts w:cs="Arial"/>
              </w:rPr>
              <w:t xml:space="preserve">10:00 Private </w:t>
            </w:r>
            <w:r>
              <w:rPr>
                <w:rFonts w:cs="Arial"/>
              </w:rPr>
              <w:t>p</w:t>
            </w:r>
            <w:r w:rsidRPr="00F837A3">
              <w:rPr>
                <w:rFonts w:cs="Arial"/>
              </w:rPr>
              <w:t>anel meeting</w:t>
            </w:r>
          </w:p>
          <w:p w14:paraId="70C5BA89" w14:textId="77777777" w:rsidR="00862783" w:rsidRPr="00F837A3" w:rsidRDefault="00862783" w:rsidP="00862783">
            <w:pPr>
              <w:rPr>
                <w:rFonts w:cs="Arial"/>
              </w:rPr>
            </w:pPr>
            <w:r w:rsidRPr="00F837A3">
              <w:rPr>
                <w:rFonts w:cs="Arial"/>
              </w:rPr>
              <w:t xml:space="preserve">11:00 Panel meets with </w:t>
            </w:r>
            <w:r>
              <w:rPr>
                <w:rFonts w:cs="Arial"/>
              </w:rPr>
              <w:t>s</w:t>
            </w:r>
            <w:r w:rsidRPr="00F837A3">
              <w:rPr>
                <w:rFonts w:cs="Arial"/>
              </w:rPr>
              <w:t>tudents</w:t>
            </w:r>
            <w:r>
              <w:rPr>
                <w:rFonts w:cs="Arial"/>
              </w:rPr>
              <w:t xml:space="preserve"> (review only)</w:t>
            </w:r>
          </w:p>
          <w:p w14:paraId="6C9213AD" w14:textId="77777777" w:rsidR="00862783" w:rsidRPr="00F837A3" w:rsidRDefault="00862783" w:rsidP="00862783">
            <w:pPr>
              <w:rPr>
                <w:rFonts w:cs="Arial"/>
              </w:rPr>
            </w:pPr>
            <w:r w:rsidRPr="00F837A3">
              <w:rPr>
                <w:rFonts w:cs="Arial"/>
              </w:rPr>
              <w:t xml:space="preserve">11:45 Private </w:t>
            </w:r>
            <w:r>
              <w:rPr>
                <w:rFonts w:cs="Arial"/>
              </w:rPr>
              <w:t>p</w:t>
            </w:r>
            <w:r w:rsidRPr="00F837A3">
              <w:rPr>
                <w:rFonts w:cs="Arial"/>
              </w:rPr>
              <w:t>anel meeting</w:t>
            </w:r>
          </w:p>
          <w:p w14:paraId="3B09C211" w14:textId="77777777" w:rsidR="00862783" w:rsidRPr="00F837A3" w:rsidRDefault="00862783" w:rsidP="00862783">
            <w:pPr>
              <w:rPr>
                <w:rFonts w:cs="Arial"/>
              </w:rPr>
            </w:pPr>
            <w:r w:rsidRPr="00F837A3">
              <w:rPr>
                <w:rFonts w:cs="Arial"/>
              </w:rPr>
              <w:t>12:00 Panel lunch</w:t>
            </w:r>
          </w:p>
          <w:p w14:paraId="0066E783" w14:textId="77777777" w:rsidR="00862783" w:rsidRPr="00F837A3" w:rsidRDefault="00862783" w:rsidP="00862783">
            <w:pPr>
              <w:rPr>
                <w:rFonts w:cs="Arial"/>
              </w:rPr>
            </w:pPr>
            <w:r w:rsidRPr="00F837A3">
              <w:rPr>
                <w:rFonts w:cs="Arial"/>
              </w:rPr>
              <w:t xml:space="preserve">12:30 Panel meets with </w:t>
            </w:r>
            <w:r>
              <w:rPr>
                <w:rFonts w:cs="Arial"/>
              </w:rPr>
              <w:t>p</w:t>
            </w:r>
            <w:r w:rsidRPr="00F837A3">
              <w:rPr>
                <w:rFonts w:cs="Arial"/>
              </w:rPr>
              <w:t xml:space="preserve">rogramme </w:t>
            </w:r>
            <w:r>
              <w:rPr>
                <w:rFonts w:cs="Arial"/>
              </w:rPr>
              <w:t>t</w:t>
            </w:r>
            <w:r w:rsidRPr="00F837A3">
              <w:rPr>
                <w:rFonts w:cs="Arial"/>
              </w:rPr>
              <w:t>eam</w:t>
            </w:r>
          </w:p>
          <w:p w14:paraId="06CC3E32" w14:textId="77777777" w:rsidR="00862783" w:rsidRPr="00F837A3" w:rsidRDefault="00862783" w:rsidP="00862783">
            <w:pPr>
              <w:rPr>
                <w:rFonts w:cs="Arial"/>
              </w:rPr>
            </w:pPr>
            <w:r w:rsidRPr="00F837A3">
              <w:rPr>
                <w:rFonts w:cs="Arial"/>
              </w:rPr>
              <w:t xml:space="preserve">14:00 Private </w:t>
            </w:r>
            <w:r>
              <w:rPr>
                <w:rFonts w:cs="Arial"/>
              </w:rPr>
              <w:t>p</w:t>
            </w:r>
            <w:r w:rsidRPr="00F837A3">
              <w:rPr>
                <w:rFonts w:cs="Arial"/>
              </w:rPr>
              <w:t>anel meeting</w:t>
            </w:r>
          </w:p>
          <w:p w14:paraId="647AC115" w14:textId="77777777" w:rsidR="00862783" w:rsidRPr="00F837A3" w:rsidRDefault="00862783" w:rsidP="00862783">
            <w:pPr>
              <w:rPr>
                <w:rFonts w:cs="Arial"/>
              </w:rPr>
            </w:pPr>
            <w:r w:rsidRPr="00F837A3">
              <w:rPr>
                <w:rFonts w:cs="Arial"/>
              </w:rPr>
              <w:t xml:space="preserve">14:30 Feedback to </w:t>
            </w:r>
            <w:r>
              <w:rPr>
                <w:rFonts w:cs="Arial"/>
              </w:rPr>
              <w:t>p</w:t>
            </w:r>
            <w:r w:rsidRPr="00F837A3">
              <w:rPr>
                <w:rFonts w:cs="Arial"/>
              </w:rPr>
              <w:t xml:space="preserve">rogramme </w:t>
            </w:r>
            <w:r>
              <w:rPr>
                <w:rFonts w:cs="Arial"/>
              </w:rPr>
              <w:t>t</w:t>
            </w:r>
            <w:r w:rsidRPr="00F837A3">
              <w:rPr>
                <w:rFonts w:cs="Arial"/>
              </w:rPr>
              <w:t>eam</w:t>
            </w:r>
          </w:p>
          <w:p w14:paraId="544E1E55" w14:textId="77777777" w:rsidR="00862783" w:rsidRPr="00F837A3" w:rsidRDefault="00862783" w:rsidP="00862783">
            <w:pPr>
              <w:rPr>
                <w:rFonts w:cs="Arial"/>
              </w:rPr>
            </w:pPr>
            <w:r w:rsidRPr="00F837A3">
              <w:rPr>
                <w:rFonts w:cs="Arial"/>
              </w:rPr>
              <w:t>15:00 Close</w:t>
            </w:r>
          </w:p>
          <w:p w14:paraId="53EE7A05" w14:textId="77777777" w:rsidR="00862783" w:rsidRPr="00F837A3" w:rsidRDefault="00862783" w:rsidP="00862783">
            <w:pPr>
              <w:autoSpaceDE w:val="0"/>
              <w:autoSpaceDN w:val="0"/>
              <w:adjustRightInd w:val="0"/>
              <w:rPr>
                <w:rFonts w:cs="Arial"/>
              </w:rPr>
            </w:pPr>
          </w:p>
        </w:tc>
      </w:tr>
      <w:tr w:rsidR="00862783" w:rsidRPr="00D3046D" w14:paraId="5ECB1935" w14:textId="77777777" w:rsidTr="003A34CC">
        <w:tc>
          <w:tcPr>
            <w:tcW w:w="3558" w:type="dxa"/>
            <w:gridSpan w:val="2"/>
          </w:tcPr>
          <w:p w14:paraId="71896D47" w14:textId="77777777" w:rsidR="00862783" w:rsidRDefault="00862783" w:rsidP="00862783">
            <w:pPr>
              <w:tabs>
                <w:tab w:val="left" w:pos="5370"/>
              </w:tabs>
              <w:rPr>
                <w:rFonts w:cs="Arial"/>
              </w:rPr>
            </w:pPr>
            <w:r>
              <w:rPr>
                <w:rFonts w:cs="Arial"/>
              </w:rPr>
              <w:t>Validation / review panel:</w:t>
            </w:r>
          </w:p>
        </w:tc>
        <w:tc>
          <w:tcPr>
            <w:tcW w:w="5684" w:type="dxa"/>
          </w:tcPr>
          <w:p w14:paraId="403223F8" w14:textId="77777777" w:rsidR="00862783" w:rsidRPr="00EC3BE4" w:rsidRDefault="00862783" w:rsidP="00862783">
            <w:pPr>
              <w:tabs>
                <w:tab w:val="left" w:pos="5370"/>
              </w:tabs>
              <w:rPr>
                <w:rFonts w:cs="Arial"/>
              </w:rPr>
            </w:pPr>
            <w:r w:rsidRPr="00EC3BE4">
              <w:rPr>
                <w:rFonts w:cs="Arial"/>
              </w:rPr>
              <w:t>To be appointed by the Directorate of Quality</w:t>
            </w:r>
          </w:p>
          <w:p w14:paraId="5E9ABF94" w14:textId="77777777" w:rsidR="00862783" w:rsidRPr="00EC3BE4" w:rsidRDefault="00862783" w:rsidP="00862783">
            <w:pPr>
              <w:tabs>
                <w:tab w:val="left" w:pos="5370"/>
              </w:tabs>
              <w:rPr>
                <w:rFonts w:cs="Arial"/>
              </w:rPr>
            </w:pPr>
            <w:r w:rsidRPr="00EC3BE4">
              <w:rPr>
                <w:rFonts w:cs="Arial"/>
              </w:rPr>
              <w:t>Enhancement and Standards:</w:t>
            </w:r>
          </w:p>
          <w:p w14:paraId="71B46C7A" w14:textId="77777777" w:rsidR="00862783" w:rsidRPr="00EC3BE4" w:rsidRDefault="00862783" w:rsidP="00862783">
            <w:pPr>
              <w:pStyle w:val="ListParagraph"/>
              <w:numPr>
                <w:ilvl w:val="0"/>
                <w:numId w:val="3"/>
              </w:numPr>
              <w:tabs>
                <w:tab w:val="left" w:pos="5370"/>
              </w:tabs>
              <w:rPr>
                <w:rFonts w:cs="Arial"/>
              </w:rPr>
            </w:pPr>
            <w:r>
              <w:rPr>
                <w:rFonts w:cs="Arial"/>
              </w:rPr>
              <w:t>a</w:t>
            </w:r>
            <w:r w:rsidRPr="00EC3BE4">
              <w:rPr>
                <w:rFonts w:cs="Arial"/>
              </w:rPr>
              <w:t xml:space="preserve"> Chair (a member of the Quality and Standards</w:t>
            </w:r>
          </w:p>
          <w:p w14:paraId="31B26AC0" w14:textId="77777777" w:rsidR="00862783" w:rsidRPr="00EC3BE4" w:rsidRDefault="00862783" w:rsidP="00862783">
            <w:pPr>
              <w:tabs>
                <w:tab w:val="left" w:pos="5370"/>
              </w:tabs>
              <w:ind w:firstLine="695"/>
              <w:rPr>
                <w:rFonts w:cs="Arial"/>
              </w:rPr>
            </w:pPr>
            <w:r w:rsidRPr="00EC3BE4">
              <w:rPr>
                <w:rFonts w:cs="Arial"/>
              </w:rPr>
              <w:t>Subcommittee</w:t>
            </w:r>
          </w:p>
          <w:p w14:paraId="24B606EB" w14:textId="77777777" w:rsidR="00862783" w:rsidRPr="00EC3BE4" w:rsidRDefault="00862783" w:rsidP="00862783">
            <w:pPr>
              <w:pStyle w:val="ListParagraph"/>
              <w:numPr>
                <w:ilvl w:val="0"/>
                <w:numId w:val="3"/>
              </w:numPr>
              <w:tabs>
                <w:tab w:val="left" w:pos="5370"/>
              </w:tabs>
              <w:rPr>
                <w:rFonts w:cs="Arial"/>
              </w:rPr>
            </w:pPr>
            <w:r>
              <w:rPr>
                <w:rFonts w:cs="Arial"/>
              </w:rPr>
              <w:t>a</w:t>
            </w:r>
            <w:r w:rsidRPr="00EC3BE4">
              <w:rPr>
                <w:rFonts w:cs="Arial"/>
              </w:rPr>
              <w:t xml:space="preserve"> university representative (not from the faculty of the programme</w:t>
            </w:r>
            <w:r>
              <w:rPr>
                <w:rFonts w:cs="Arial"/>
              </w:rPr>
              <w:t>(s)</w:t>
            </w:r>
            <w:r w:rsidRPr="00EC3BE4">
              <w:rPr>
                <w:rFonts w:cs="Arial"/>
              </w:rPr>
              <w:t xml:space="preserve"> being validated</w:t>
            </w:r>
            <w:r>
              <w:rPr>
                <w:rFonts w:cs="Arial"/>
              </w:rPr>
              <w:t>/reviewed</w:t>
            </w:r>
            <w:r w:rsidRPr="00EC3BE4">
              <w:rPr>
                <w:rFonts w:cs="Arial"/>
              </w:rPr>
              <w:t>)</w:t>
            </w:r>
          </w:p>
          <w:p w14:paraId="76341D90" w14:textId="77777777" w:rsidR="00862783" w:rsidRPr="00EC3BE4" w:rsidRDefault="00862783" w:rsidP="00862783">
            <w:pPr>
              <w:pStyle w:val="ListParagraph"/>
              <w:numPr>
                <w:ilvl w:val="0"/>
                <w:numId w:val="3"/>
              </w:numPr>
              <w:tabs>
                <w:tab w:val="left" w:pos="5370"/>
              </w:tabs>
              <w:rPr>
                <w:rFonts w:cs="Arial"/>
              </w:rPr>
            </w:pPr>
            <w:r>
              <w:rPr>
                <w:rFonts w:cs="Arial"/>
              </w:rPr>
              <w:t>one or two</w:t>
            </w:r>
            <w:r w:rsidRPr="00EC3BE4">
              <w:rPr>
                <w:rFonts w:cs="Arial"/>
              </w:rPr>
              <w:t xml:space="preserve"> external assessor(s)</w:t>
            </w:r>
          </w:p>
          <w:p w14:paraId="485F265B" w14:textId="77777777" w:rsidR="00862783" w:rsidRPr="00EC3BE4" w:rsidRDefault="00862783" w:rsidP="00862783">
            <w:pPr>
              <w:pStyle w:val="ListParagraph"/>
              <w:numPr>
                <w:ilvl w:val="0"/>
                <w:numId w:val="3"/>
              </w:numPr>
              <w:tabs>
                <w:tab w:val="left" w:pos="5370"/>
              </w:tabs>
              <w:rPr>
                <w:rFonts w:cs="Arial"/>
              </w:rPr>
            </w:pPr>
            <w:r>
              <w:rPr>
                <w:rFonts w:cs="Arial"/>
              </w:rPr>
              <w:t>a</w:t>
            </w:r>
            <w:r w:rsidRPr="00EC3BE4">
              <w:rPr>
                <w:rFonts w:cs="Arial"/>
              </w:rPr>
              <w:t xml:space="preserve"> </w:t>
            </w:r>
            <w:r>
              <w:rPr>
                <w:rFonts w:cs="Arial"/>
              </w:rPr>
              <w:t xml:space="preserve">validation and review co-ordinator </w:t>
            </w:r>
          </w:p>
          <w:p w14:paraId="054F5371" w14:textId="77777777" w:rsidR="00862783" w:rsidRDefault="00862783" w:rsidP="00862783">
            <w:pPr>
              <w:pStyle w:val="ListParagraph"/>
              <w:numPr>
                <w:ilvl w:val="0"/>
                <w:numId w:val="3"/>
              </w:numPr>
              <w:tabs>
                <w:tab w:val="left" w:pos="5370"/>
              </w:tabs>
              <w:rPr>
                <w:rFonts w:cs="Arial"/>
              </w:rPr>
            </w:pPr>
            <w:r>
              <w:rPr>
                <w:rFonts w:cs="Arial"/>
              </w:rPr>
              <w:t>a</w:t>
            </w:r>
            <w:r w:rsidRPr="00EC3BE4">
              <w:rPr>
                <w:rFonts w:cs="Arial"/>
              </w:rPr>
              <w:t xml:space="preserve"> </w:t>
            </w:r>
            <w:r>
              <w:rPr>
                <w:rFonts w:cs="Arial"/>
              </w:rPr>
              <w:t>s</w:t>
            </w:r>
            <w:r w:rsidRPr="00EC3BE4">
              <w:rPr>
                <w:rFonts w:cs="Arial"/>
              </w:rPr>
              <w:t>tudent representative</w:t>
            </w:r>
          </w:p>
          <w:p w14:paraId="4F40DC7C" w14:textId="77777777" w:rsidR="00862783" w:rsidRPr="00631A50" w:rsidRDefault="00862783" w:rsidP="00862783">
            <w:pPr>
              <w:pStyle w:val="ListParagraph"/>
              <w:tabs>
                <w:tab w:val="left" w:pos="5370"/>
              </w:tabs>
              <w:rPr>
                <w:rFonts w:cs="Arial"/>
              </w:rPr>
            </w:pPr>
          </w:p>
          <w:p w14:paraId="06575100" w14:textId="77777777" w:rsidR="00862783" w:rsidRPr="00D3046D" w:rsidRDefault="00862783" w:rsidP="00862783">
            <w:pPr>
              <w:tabs>
                <w:tab w:val="left" w:pos="5370"/>
              </w:tabs>
              <w:rPr>
                <w:rFonts w:cs="Arial"/>
              </w:rPr>
            </w:pPr>
            <w:r w:rsidRPr="00EC3BE4">
              <w:rPr>
                <w:rFonts w:cs="Arial"/>
              </w:rPr>
              <w:t>NB: if the event is a joint event with the PSRB then there may be grounds to have the PSRB act in the role of the external assessor and provide subject expertise.</w:t>
            </w:r>
          </w:p>
        </w:tc>
      </w:tr>
      <w:tr w:rsidR="00862783" w14:paraId="1E27CA51" w14:textId="77777777" w:rsidTr="003A34CC">
        <w:tc>
          <w:tcPr>
            <w:tcW w:w="3558" w:type="dxa"/>
            <w:gridSpan w:val="2"/>
          </w:tcPr>
          <w:p w14:paraId="3092E68A" w14:textId="77777777" w:rsidR="00862783" w:rsidRDefault="00862783" w:rsidP="00862783">
            <w:pPr>
              <w:tabs>
                <w:tab w:val="left" w:pos="5370"/>
              </w:tabs>
              <w:rPr>
                <w:rFonts w:cs="Arial"/>
              </w:rPr>
            </w:pPr>
            <w:r>
              <w:rPr>
                <w:rFonts w:cs="Arial"/>
              </w:rPr>
              <w:t>External assessor:</w:t>
            </w:r>
          </w:p>
        </w:tc>
        <w:tc>
          <w:tcPr>
            <w:tcW w:w="5684" w:type="dxa"/>
          </w:tcPr>
          <w:p w14:paraId="0EA2FF46" w14:textId="77777777" w:rsidR="00862783" w:rsidRDefault="00862783" w:rsidP="00862783">
            <w:pPr>
              <w:tabs>
                <w:tab w:val="left" w:pos="5370"/>
              </w:tabs>
              <w:rPr>
                <w:rFonts w:cs="Arial"/>
              </w:rPr>
            </w:pPr>
            <w:r>
              <w:rPr>
                <w:rFonts w:cs="Arial"/>
              </w:rPr>
              <w:t xml:space="preserve">The programme team are responsible for sourcing a potential external assessor, once they have agreed to act in the role and are available on the agreed date the external assessor nomination form (available from here </w:t>
            </w:r>
            <w:hyperlink r:id="rId10" w:history="1">
              <w:r w:rsidRPr="00DC3686">
                <w:rPr>
                  <w:rStyle w:val="Hyperlink"/>
                  <w:rFonts w:cs="Arial"/>
                </w:rPr>
                <w:t>http://www.surrey.ac.uk/quality_enhancement/validation/validationprocess/index.htm</w:t>
              </w:r>
            </w:hyperlink>
            <w:r>
              <w:rPr>
                <w:rFonts w:cs="Arial"/>
              </w:rPr>
              <w:t>) should be completed and submitted to the Directorate of Quality Enhancement and Standards. The nominee should meet the requirements set out in the relevant Code of Practice.</w:t>
            </w:r>
          </w:p>
        </w:tc>
      </w:tr>
      <w:tr w:rsidR="00862783" w14:paraId="6C918540" w14:textId="77777777" w:rsidTr="003A34CC">
        <w:tc>
          <w:tcPr>
            <w:tcW w:w="3558" w:type="dxa"/>
            <w:gridSpan w:val="2"/>
          </w:tcPr>
          <w:p w14:paraId="77894D81" w14:textId="77777777" w:rsidR="00862783" w:rsidRDefault="00862783" w:rsidP="00862783">
            <w:pPr>
              <w:tabs>
                <w:tab w:val="left" w:pos="5370"/>
              </w:tabs>
              <w:rPr>
                <w:rFonts w:cs="Arial"/>
              </w:rPr>
            </w:pPr>
            <w:r>
              <w:rPr>
                <w:rFonts w:cs="Arial"/>
              </w:rPr>
              <w:lastRenderedPageBreak/>
              <w:t>Venue:</w:t>
            </w:r>
          </w:p>
        </w:tc>
        <w:tc>
          <w:tcPr>
            <w:tcW w:w="5684" w:type="dxa"/>
          </w:tcPr>
          <w:p w14:paraId="696F4406" w14:textId="77777777" w:rsidR="00862783" w:rsidRDefault="00862783" w:rsidP="00862783">
            <w:pPr>
              <w:tabs>
                <w:tab w:val="left" w:pos="5370"/>
              </w:tabs>
              <w:rPr>
                <w:rFonts w:cs="Arial"/>
              </w:rPr>
            </w:pPr>
            <w:r>
              <w:rPr>
                <w:rFonts w:cs="Arial"/>
              </w:rPr>
              <w:t xml:space="preserve">The validation / review event will take place at the University of Surrey / Associated Institution. </w:t>
            </w:r>
          </w:p>
        </w:tc>
      </w:tr>
      <w:tr w:rsidR="00862783" w:rsidRPr="00F837A3" w14:paraId="32AE78A7" w14:textId="77777777" w:rsidTr="003A34CC">
        <w:tc>
          <w:tcPr>
            <w:tcW w:w="9242" w:type="dxa"/>
            <w:gridSpan w:val="3"/>
          </w:tcPr>
          <w:p w14:paraId="25B1D7BF" w14:textId="77777777" w:rsidR="00862783" w:rsidRPr="00F837A3" w:rsidRDefault="00862783" w:rsidP="00862783">
            <w:pPr>
              <w:pStyle w:val="ListParagraph"/>
              <w:numPr>
                <w:ilvl w:val="0"/>
                <w:numId w:val="1"/>
              </w:numPr>
              <w:tabs>
                <w:tab w:val="left" w:pos="3240"/>
              </w:tabs>
              <w:ind w:left="426" w:hanging="426"/>
              <w:jc w:val="both"/>
              <w:rPr>
                <w:rFonts w:cs="Arial"/>
                <w:b/>
              </w:rPr>
            </w:pPr>
            <w:r w:rsidRPr="00F837A3">
              <w:rPr>
                <w:rFonts w:cs="Arial"/>
                <w:b/>
              </w:rPr>
              <w:t>Information and guidance on the validation and review process</w:t>
            </w:r>
          </w:p>
        </w:tc>
      </w:tr>
      <w:tr w:rsidR="00862783" w:rsidRPr="00796C59" w14:paraId="486F2B10" w14:textId="77777777" w:rsidTr="003A34CC">
        <w:tc>
          <w:tcPr>
            <w:tcW w:w="9242" w:type="dxa"/>
            <w:gridSpan w:val="3"/>
          </w:tcPr>
          <w:p w14:paraId="6A577655" w14:textId="652E2022" w:rsidR="00862783" w:rsidRPr="003A34CC" w:rsidRDefault="00862783" w:rsidP="00862783">
            <w:pPr>
              <w:pStyle w:val="ListParagraph"/>
              <w:numPr>
                <w:ilvl w:val="0"/>
                <w:numId w:val="2"/>
              </w:numPr>
              <w:tabs>
                <w:tab w:val="left" w:pos="3240"/>
              </w:tabs>
              <w:rPr>
                <w:rFonts w:cs="Arial"/>
              </w:rPr>
            </w:pPr>
            <w:r w:rsidRPr="003A34CC">
              <w:rPr>
                <w:rFonts w:cs="Arial"/>
              </w:rPr>
              <w:t xml:space="preserve">University Regulations – </w:t>
            </w:r>
            <w:hyperlink r:id="rId11" w:history="1">
              <w:r w:rsidRPr="003A34CC">
                <w:rPr>
                  <w:rStyle w:val="Hyperlink"/>
                </w:rPr>
                <w:t>http://www.surrey.ac.uk/quality_enhancement/regulations/index.htm</w:t>
              </w:r>
            </w:hyperlink>
            <w:r w:rsidRPr="003A34CC">
              <w:t xml:space="preserve"> </w:t>
            </w:r>
          </w:p>
          <w:p w14:paraId="386388A6" w14:textId="77777777" w:rsidR="00862783" w:rsidRPr="003A34CC" w:rsidRDefault="00862783" w:rsidP="00862783">
            <w:pPr>
              <w:pStyle w:val="ListParagraph"/>
              <w:numPr>
                <w:ilvl w:val="0"/>
                <w:numId w:val="2"/>
              </w:numPr>
              <w:tabs>
                <w:tab w:val="left" w:pos="3240"/>
              </w:tabs>
              <w:rPr>
                <w:rFonts w:cs="Arial"/>
              </w:rPr>
            </w:pPr>
            <w:r w:rsidRPr="003A34CC">
              <w:rPr>
                <w:rFonts w:cs="Arial"/>
              </w:rPr>
              <w:t xml:space="preserve">Codes of practice – </w:t>
            </w:r>
            <w:hyperlink r:id="rId12" w:history="1">
              <w:r w:rsidRPr="003A34CC">
                <w:rPr>
                  <w:rStyle w:val="Hyperlink"/>
                  <w:rFonts w:cs="Arial"/>
                </w:rPr>
                <w:t>http://www.surrey.ac.uk/quality_enhancement/standards/index.htm</w:t>
              </w:r>
            </w:hyperlink>
            <w:r w:rsidRPr="003A34CC">
              <w:rPr>
                <w:rFonts w:cs="Arial"/>
              </w:rPr>
              <w:t xml:space="preserve"> - The programme team should take the time to read the relevant </w:t>
            </w:r>
            <w:r w:rsidRPr="0000544B">
              <w:rPr>
                <w:rFonts w:cs="Arial"/>
                <w:i/>
              </w:rPr>
              <w:t xml:space="preserve">Code of </w:t>
            </w:r>
            <w:r w:rsidR="0000544B" w:rsidRPr="0000544B">
              <w:rPr>
                <w:rFonts w:cs="Arial"/>
                <w:i/>
              </w:rPr>
              <w:t>p</w:t>
            </w:r>
            <w:r w:rsidRPr="0000544B">
              <w:rPr>
                <w:rFonts w:cs="Arial"/>
                <w:i/>
              </w:rPr>
              <w:t>ractice</w:t>
            </w:r>
            <w:r w:rsidRPr="003A34CC">
              <w:rPr>
                <w:rFonts w:cs="Arial"/>
              </w:rPr>
              <w:t xml:space="preserve"> (validation or review) to ensure that they are aware of the process, their role and the timescales and deadlines involved</w:t>
            </w:r>
          </w:p>
          <w:p w14:paraId="5D7E261D" w14:textId="77777777" w:rsidR="00862783" w:rsidRPr="003A34CC" w:rsidRDefault="00862783" w:rsidP="00862783">
            <w:pPr>
              <w:pStyle w:val="ListParagraph"/>
              <w:numPr>
                <w:ilvl w:val="0"/>
                <w:numId w:val="2"/>
              </w:numPr>
              <w:tabs>
                <w:tab w:val="left" w:pos="3240"/>
              </w:tabs>
              <w:rPr>
                <w:rFonts w:cs="Arial"/>
              </w:rPr>
            </w:pPr>
            <w:r w:rsidRPr="003A34CC">
              <w:rPr>
                <w:rFonts w:cs="Arial"/>
              </w:rPr>
              <w:t xml:space="preserve">The Framework for Higher Education Qualifications (FHEQ) – </w:t>
            </w:r>
            <w:hyperlink r:id="rId13" w:history="1">
              <w:r w:rsidRPr="003A34CC">
                <w:rPr>
                  <w:rStyle w:val="Hyperlink"/>
                </w:rPr>
                <w:t>http://www.qaa.ac.uk/Publications/InformationAndGuidance/Pages/The-framework-for-higher-education-qualifications-in-England-Wales-and-Northern-Ireland.aspx</w:t>
              </w:r>
            </w:hyperlink>
            <w:r w:rsidRPr="003A34CC">
              <w:t xml:space="preserve"> </w:t>
            </w:r>
          </w:p>
          <w:p w14:paraId="4B891042" w14:textId="77777777" w:rsidR="00862783" w:rsidRPr="003A34CC" w:rsidRDefault="00862783" w:rsidP="00862783">
            <w:pPr>
              <w:pStyle w:val="ListParagraph"/>
              <w:numPr>
                <w:ilvl w:val="0"/>
                <w:numId w:val="2"/>
              </w:numPr>
              <w:tabs>
                <w:tab w:val="left" w:pos="3240"/>
              </w:tabs>
              <w:rPr>
                <w:rStyle w:val="Hyperlink"/>
                <w:rFonts w:cs="Arial"/>
                <w:color w:val="auto"/>
                <w:u w:val="none"/>
              </w:rPr>
            </w:pPr>
            <w:r w:rsidRPr="003A34CC">
              <w:rPr>
                <w:rFonts w:cs="Arial"/>
              </w:rPr>
              <w:t xml:space="preserve">Subject Benchmark Statements - </w:t>
            </w:r>
            <w:hyperlink r:id="rId14" w:history="1">
              <w:r w:rsidRPr="003A34CC">
                <w:rPr>
                  <w:rStyle w:val="Hyperlink"/>
                  <w:rFonts w:cs="Arial"/>
                </w:rPr>
                <w:t>http://www.qaa.ac.uk/AssuringStandardsAndQuality/subject-guidance/Pages/Subject-benchmark-statements.aspx</w:t>
              </w:r>
            </w:hyperlink>
          </w:p>
          <w:p w14:paraId="64419921" w14:textId="77777777" w:rsidR="00862783" w:rsidRPr="003A34CC" w:rsidRDefault="00862783" w:rsidP="00862783">
            <w:pPr>
              <w:pStyle w:val="ListParagraph"/>
              <w:numPr>
                <w:ilvl w:val="0"/>
                <w:numId w:val="2"/>
              </w:numPr>
              <w:tabs>
                <w:tab w:val="left" w:pos="3240"/>
              </w:tabs>
              <w:rPr>
                <w:rStyle w:val="Hyperlink"/>
                <w:rFonts w:cs="Arial"/>
                <w:color w:val="auto"/>
                <w:u w:val="none"/>
              </w:rPr>
            </w:pPr>
            <w:r w:rsidRPr="003A34CC">
              <w:rPr>
                <w:rStyle w:val="Hyperlink"/>
                <w:rFonts w:cs="Arial"/>
                <w:color w:val="auto"/>
                <w:u w:val="none"/>
              </w:rPr>
              <w:t xml:space="preserve">QAA characteristic documents for Masters and Doctoral programmes </w:t>
            </w:r>
            <w:hyperlink r:id="rId15" w:history="1">
              <w:r w:rsidRPr="003A34CC">
                <w:rPr>
                  <w:rStyle w:val="Hyperlink"/>
                  <w:rFonts w:cs="Arial"/>
                </w:rPr>
                <w:t>http://www.qaa.ac.uk/assuring-standards-and-quality/the-quality-code/characteristics-statements</w:t>
              </w:r>
            </w:hyperlink>
          </w:p>
          <w:p w14:paraId="439C6912" w14:textId="77777777" w:rsidR="00862783" w:rsidRPr="003A34CC" w:rsidRDefault="00862783" w:rsidP="00862783">
            <w:pPr>
              <w:tabs>
                <w:tab w:val="left" w:pos="3240"/>
              </w:tabs>
              <w:rPr>
                <w:rFonts w:cs="Arial"/>
              </w:rPr>
            </w:pPr>
          </w:p>
          <w:p w14:paraId="6277A876" w14:textId="77777777" w:rsidR="00862783" w:rsidRPr="003A34CC" w:rsidRDefault="00862783" w:rsidP="00862783">
            <w:pPr>
              <w:tabs>
                <w:tab w:val="left" w:pos="3240"/>
              </w:tabs>
              <w:rPr>
                <w:rFonts w:cs="Arial"/>
              </w:rPr>
            </w:pPr>
            <w:r w:rsidRPr="003A34CC">
              <w:rPr>
                <w:rFonts w:cs="Arial"/>
              </w:rPr>
              <w:t>The following guidance documents and word templates for the validation/review process are available at:</w:t>
            </w:r>
          </w:p>
          <w:p w14:paraId="2386974D" w14:textId="77777777" w:rsidR="00862783" w:rsidRPr="003A34CC" w:rsidRDefault="003E15F0" w:rsidP="00862783">
            <w:pPr>
              <w:tabs>
                <w:tab w:val="left" w:pos="3240"/>
              </w:tabs>
              <w:rPr>
                <w:rFonts w:cs="Arial"/>
              </w:rPr>
            </w:pPr>
            <w:hyperlink r:id="rId16" w:history="1">
              <w:r w:rsidR="00862783" w:rsidRPr="003A34CC">
                <w:rPr>
                  <w:rStyle w:val="Hyperlink"/>
                  <w:rFonts w:cs="Arial"/>
                </w:rPr>
                <w:t>http://www.surrey.ac.uk/quality_enhancement/validation/validationprocess/index.htm</w:t>
              </w:r>
            </w:hyperlink>
          </w:p>
          <w:p w14:paraId="7D67360B" w14:textId="77777777" w:rsidR="00862783" w:rsidRPr="003A34CC" w:rsidRDefault="003E15F0" w:rsidP="00862783">
            <w:pPr>
              <w:tabs>
                <w:tab w:val="left" w:pos="3240"/>
              </w:tabs>
              <w:rPr>
                <w:rFonts w:cs="Arial"/>
              </w:rPr>
            </w:pPr>
            <w:hyperlink r:id="rId17" w:history="1">
              <w:r w:rsidR="00862783" w:rsidRPr="003A34CC">
                <w:rPr>
                  <w:rStyle w:val="Hyperlink"/>
                  <w:rFonts w:cs="Arial"/>
                </w:rPr>
                <w:t>http://www.surrey.ac.uk/quality_enhancement/validation/periodicreview/index.htm</w:t>
              </w:r>
            </w:hyperlink>
            <w:r w:rsidR="00862783" w:rsidRPr="003A34CC">
              <w:rPr>
                <w:rFonts w:cs="Arial"/>
              </w:rPr>
              <w:t xml:space="preserve"> </w:t>
            </w:r>
          </w:p>
          <w:p w14:paraId="7B91325D" w14:textId="77777777" w:rsidR="00862783" w:rsidRPr="003A34CC" w:rsidRDefault="00862783" w:rsidP="00862783">
            <w:pPr>
              <w:tabs>
                <w:tab w:val="left" w:pos="3240"/>
              </w:tabs>
              <w:rPr>
                <w:rFonts w:cs="Arial"/>
              </w:rPr>
            </w:pPr>
          </w:p>
          <w:p w14:paraId="0C46090F" w14:textId="77777777" w:rsidR="00862783" w:rsidRPr="003A34CC" w:rsidRDefault="00862783" w:rsidP="00862783">
            <w:pPr>
              <w:pStyle w:val="ListParagraph"/>
              <w:numPr>
                <w:ilvl w:val="0"/>
                <w:numId w:val="2"/>
              </w:numPr>
              <w:tabs>
                <w:tab w:val="left" w:pos="3240"/>
              </w:tabs>
              <w:spacing w:after="200" w:line="276" w:lineRule="auto"/>
              <w:rPr>
                <w:rFonts w:cs="Arial"/>
              </w:rPr>
            </w:pPr>
            <w:r w:rsidRPr="003A34CC">
              <w:rPr>
                <w:rFonts w:cs="Arial"/>
              </w:rPr>
              <w:t>External assessor nomination form</w:t>
            </w:r>
          </w:p>
          <w:p w14:paraId="75D62DE2" w14:textId="77777777" w:rsidR="00862783" w:rsidRPr="003A34CC" w:rsidRDefault="00862783" w:rsidP="00862783">
            <w:pPr>
              <w:pStyle w:val="ListParagraph"/>
              <w:numPr>
                <w:ilvl w:val="0"/>
                <w:numId w:val="2"/>
              </w:numPr>
              <w:tabs>
                <w:tab w:val="left" w:pos="3240"/>
              </w:tabs>
              <w:spacing w:after="200" w:line="276" w:lineRule="auto"/>
              <w:rPr>
                <w:rFonts w:cs="Arial"/>
              </w:rPr>
            </w:pPr>
            <w:r w:rsidRPr="003A34CC">
              <w:rPr>
                <w:rFonts w:cs="Arial"/>
              </w:rPr>
              <w:t>Module descriptor - guide and blank template</w:t>
            </w:r>
          </w:p>
          <w:p w14:paraId="34AB221A" w14:textId="77777777" w:rsidR="00862783" w:rsidRPr="003A34CC" w:rsidRDefault="00862783" w:rsidP="00862783">
            <w:pPr>
              <w:pStyle w:val="ListParagraph"/>
              <w:numPr>
                <w:ilvl w:val="0"/>
                <w:numId w:val="2"/>
              </w:numPr>
              <w:tabs>
                <w:tab w:val="left" w:pos="3240"/>
              </w:tabs>
              <w:spacing w:after="200" w:line="276" w:lineRule="auto"/>
              <w:rPr>
                <w:rFonts w:cs="Arial"/>
              </w:rPr>
            </w:pPr>
            <w:r w:rsidRPr="003A34CC">
              <w:rPr>
                <w:rFonts w:cs="Arial"/>
              </w:rPr>
              <w:t>PTY module descriptor – guide and template</w:t>
            </w:r>
          </w:p>
          <w:p w14:paraId="2448019C" w14:textId="77777777" w:rsidR="00862783" w:rsidRPr="003A34CC" w:rsidRDefault="00862783" w:rsidP="00862783">
            <w:pPr>
              <w:pStyle w:val="ListParagraph"/>
              <w:numPr>
                <w:ilvl w:val="0"/>
                <w:numId w:val="2"/>
              </w:numPr>
              <w:tabs>
                <w:tab w:val="left" w:pos="3240"/>
              </w:tabs>
              <w:spacing w:after="200" w:line="276" w:lineRule="auto"/>
              <w:rPr>
                <w:rFonts w:cs="Arial"/>
              </w:rPr>
            </w:pPr>
            <w:r w:rsidRPr="003A34CC">
              <w:rPr>
                <w:rFonts w:cs="Arial"/>
              </w:rPr>
              <w:t>Taught unit descriptor – guide and blank</w:t>
            </w:r>
          </w:p>
          <w:p w14:paraId="7972800E" w14:textId="77777777" w:rsidR="00862783" w:rsidRPr="003A34CC" w:rsidRDefault="00862783" w:rsidP="00862783">
            <w:pPr>
              <w:pStyle w:val="ListParagraph"/>
              <w:numPr>
                <w:ilvl w:val="0"/>
                <w:numId w:val="2"/>
              </w:numPr>
              <w:tabs>
                <w:tab w:val="left" w:pos="3240"/>
              </w:tabs>
              <w:spacing w:after="200" w:line="276" w:lineRule="auto"/>
              <w:rPr>
                <w:rFonts w:cs="Arial"/>
              </w:rPr>
            </w:pPr>
            <w:r w:rsidRPr="003A34CC">
              <w:rPr>
                <w:rFonts w:cs="Arial"/>
              </w:rPr>
              <w:t>Programme specification - guide and blank template</w:t>
            </w:r>
          </w:p>
          <w:p w14:paraId="38A796BE" w14:textId="77777777" w:rsidR="00862783" w:rsidRPr="003A34CC" w:rsidRDefault="00862783" w:rsidP="00862783">
            <w:pPr>
              <w:pStyle w:val="ListParagraph"/>
              <w:numPr>
                <w:ilvl w:val="0"/>
                <w:numId w:val="2"/>
              </w:numPr>
              <w:tabs>
                <w:tab w:val="left" w:pos="3240"/>
              </w:tabs>
              <w:spacing w:after="200" w:line="276" w:lineRule="auto"/>
              <w:rPr>
                <w:rFonts w:cs="Arial"/>
              </w:rPr>
            </w:pPr>
            <w:r w:rsidRPr="003A34CC">
              <w:rPr>
                <w:rFonts w:cs="Arial"/>
              </w:rPr>
              <w:t>Staffing information template</w:t>
            </w:r>
          </w:p>
          <w:p w14:paraId="104EC208" w14:textId="77777777" w:rsidR="00862783" w:rsidRPr="003A34CC" w:rsidRDefault="00862783" w:rsidP="00862783">
            <w:pPr>
              <w:pStyle w:val="ListParagraph"/>
              <w:numPr>
                <w:ilvl w:val="0"/>
                <w:numId w:val="2"/>
              </w:numPr>
              <w:tabs>
                <w:tab w:val="left" w:pos="3240"/>
              </w:tabs>
              <w:spacing w:after="200" w:line="276" w:lineRule="auto"/>
              <w:rPr>
                <w:rFonts w:cs="Arial"/>
              </w:rPr>
            </w:pPr>
            <w:r w:rsidRPr="003A34CC">
              <w:rPr>
                <w:rFonts w:cs="Arial"/>
              </w:rPr>
              <w:t>Content of Submission for validation - guide and template</w:t>
            </w:r>
          </w:p>
          <w:p w14:paraId="38765990" w14:textId="77777777" w:rsidR="00862783" w:rsidRPr="003A34CC" w:rsidRDefault="00862783" w:rsidP="00862783">
            <w:pPr>
              <w:pStyle w:val="ListParagraph"/>
              <w:numPr>
                <w:ilvl w:val="0"/>
                <w:numId w:val="2"/>
              </w:numPr>
              <w:tabs>
                <w:tab w:val="left" w:pos="3240"/>
              </w:tabs>
              <w:spacing w:after="200" w:line="276" w:lineRule="auto"/>
              <w:rPr>
                <w:rFonts w:cs="Arial"/>
              </w:rPr>
            </w:pPr>
            <w:r w:rsidRPr="003A34CC">
              <w:rPr>
                <w:rFonts w:cs="Arial"/>
              </w:rPr>
              <w:t>Content of Submission for reviews - guide and template</w:t>
            </w:r>
          </w:p>
          <w:p w14:paraId="2F56CD0B" w14:textId="77777777" w:rsidR="003A34CC" w:rsidRPr="003A34CC" w:rsidRDefault="00862783" w:rsidP="003A34CC">
            <w:pPr>
              <w:pStyle w:val="ListParagraph"/>
              <w:numPr>
                <w:ilvl w:val="0"/>
                <w:numId w:val="2"/>
              </w:numPr>
              <w:tabs>
                <w:tab w:val="left" w:pos="3240"/>
              </w:tabs>
              <w:spacing w:after="200" w:line="276" w:lineRule="auto"/>
              <w:rPr>
                <w:rFonts w:cs="Arial"/>
              </w:rPr>
            </w:pPr>
            <w:r w:rsidRPr="003A34CC">
              <w:rPr>
                <w:rFonts w:cs="Arial"/>
              </w:rPr>
              <w:t xml:space="preserve">PTY </w:t>
            </w:r>
            <w:r w:rsidR="003A34CC" w:rsidRPr="003A34CC">
              <w:rPr>
                <w:rFonts w:cs="Arial"/>
              </w:rPr>
              <w:t>approval form</w:t>
            </w:r>
          </w:p>
          <w:p w14:paraId="663FAC46" w14:textId="77777777" w:rsidR="00862783" w:rsidRPr="003B6455" w:rsidRDefault="00862783" w:rsidP="003A34CC">
            <w:pPr>
              <w:pStyle w:val="ListParagraph"/>
              <w:numPr>
                <w:ilvl w:val="0"/>
                <w:numId w:val="2"/>
              </w:numPr>
              <w:tabs>
                <w:tab w:val="left" w:pos="3240"/>
              </w:tabs>
              <w:spacing w:after="200" w:line="276" w:lineRule="auto"/>
              <w:rPr>
                <w:rFonts w:cs="Arial"/>
                <w:color w:val="FF0000"/>
              </w:rPr>
            </w:pPr>
            <w:r w:rsidRPr="003A34CC">
              <w:rPr>
                <w:rFonts w:cs="Arial"/>
              </w:rPr>
              <w:t>Faculty approval checklist template</w:t>
            </w:r>
          </w:p>
          <w:p w14:paraId="5A96C5C6" w14:textId="77777777" w:rsidR="003B6455" w:rsidRPr="003B6455" w:rsidRDefault="003B6455" w:rsidP="003B6455">
            <w:pPr>
              <w:tabs>
                <w:tab w:val="left" w:pos="3240"/>
              </w:tabs>
              <w:spacing w:after="200" w:line="276" w:lineRule="auto"/>
              <w:rPr>
                <w:rFonts w:cs="Arial"/>
              </w:rPr>
            </w:pPr>
            <w:r w:rsidRPr="003B6455">
              <w:rPr>
                <w:rFonts w:cs="Arial"/>
              </w:rPr>
              <w:t>An examples library of previous validation and review documentation can be found at:</w:t>
            </w:r>
          </w:p>
          <w:p w14:paraId="3004EFC5" w14:textId="63E13258" w:rsidR="003B6455" w:rsidRPr="003B6455" w:rsidRDefault="003E15F0" w:rsidP="003B6455">
            <w:pPr>
              <w:tabs>
                <w:tab w:val="left" w:pos="3240"/>
              </w:tabs>
              <w:spacing w:after="200" w:line="276" w:lineRule="auto"/>
              <w:rPr>
                <w:rFonts w:cs="Arial"/>
                <w:color w:val="FF0000"/>
              </w:rPr>
            </w:pPr>
            <w:hyperlink r:id="rId18" w:history="1">
              <w:r w:rsidR="003B6455" w:rsidRPr="00966778">
                <w:rPr>
                  <w:rStyle w:val="Hyperlink"/>
                  <w:rFonts w:cs="Arial"/>
                </w:rPr>
                <w:t>https://sharepoint.surrey.ac.uk/QAPD/Examples%20library%20for%20validation%20and%20review%20documen/Forms/AllItems.aspx</w:t>
              </w:r>
            </w:hyperlink>
            <w:r w:rsidR="003B6455">
              <w:rPr>
                <w:rFonts w:cs="Arial"/>
                <w:color w:val="FF0000"/>
              </w:rPr>
              <w:t xml:space="preserve"> </w:t>
            </w:r>
          </w:p>
        </w:tc>
      </w:tr>
      <w:tr w:rsidR="00862783" w14:paraId="39FD5F3F" w14:textId="77777777" w:rsidTr="003A34CC">
        <w:tc>
          <w:tcPr>
            <w:tcW w:w="9242" w:type="dxa"/>
            <w:gridSpan w:val="3"/>
          </w:tcPr>
          <w:p w14:paraId="6BD3DE20" w14:textId="77777777" w:rsidR="00862783" w:rsidRDefault="00862783" w:rsidP="00862783">
            <w:pPr>
              <w:pStyle w:val="ListParagraph"/>
              <w:numPr>
                <w:ilvl w:val="0"/>
                <w:numId w:val="1"/>
              </w:numPr>
              <w:tabs>
                <w:tab w:val="left" w:pos="3240"/>
              </w:tabs>
              <w:ind w:left="426" w:hanging="426"/>
              <w:rPr>
                <w:rFonts w:cs="Arial"/>
                <w:b/>
              </w:rPr>
            </w:pPr>
            <w:r>
              <w:rPr>
                <w:rFonts w:cs="Arial"/>
                <w:b/>
              </w:rPr>
              <w:t>Further guidance</w:t>
            </w:r>
          </w:p>
        </w:tc>
      </w:tr>
      <w:tr w:rsidR="00862783" w:rsidRPr="0014323E" w14:paraId="2E3F49D1" w14:textId="77777777" w:rsidTr="003A34CC">
        <w:tc>
          <w:tcPr>
            <w:tcW w:w="9242" w:type="dxa"/>
            <w:gridSpan w:val="3"/>
          </w:tcPr>
          <w:p w14:paraId="483BC3D6" w14:textId="77777777" w:rsidR="00862783" w:rsidRPr="007C6783" w:rsidRDefault="00862783" w:rsidP="00862783">
            <w:pPr>
              <w:pStyle w:val="ListParagraph"/>
              <w:numPr>
                <w:ilvl w:val="0"/>
                <w:numId w:val="2"/>
              </w:numPr>
              <w:tabs>
                <w:tab w:val="left" w:pos="0"/>
              </w:tabs>
              <w:rPr>
                <w:rFonts w:cs="Arial"/>
              </w:rPr>
            </w:pPr>
            <w:r w:rsidRPr="007C6783">
              <w:rPr>
                <w:rFonts w:cs="Arial"/>
              </w:rPr>
              <w:t xml:space="preserve">Consultation – please ensure that you consult relevant parties during the design / development process – further information can be found with the relevant </w:t>
            </w:r>
            <w:r w:rsidRPr="0000544B">
              <w:rPr>
                <w:rFonts w:cs="Arial"/>
                <w:i/>
              </w:rPr>
              <w:t xml:space="preserve">Code of </w:t>
            </w:r>
            <w:r w:rsidR="0000544B" w:rsidRPr="0000544B">
              <w:rPr>
                <w:rFonts w:cs="Arial"/>
                <w:i/>
              </w:rPr>
              <w:t>p</w:t>
            </w:r>
            <w:r w:rsidRPr="0000544B">
              <w:rPr>
                <w:rFonts w:cs="Arial"/>
                <w:i/>
              </w:rPr>
              <w:t xml:space="preserve">ractice </w:t>
            </w:r>
            <w:r w:rsidRPr="007C6783">
              <w:rPr>
                <w:rFonts w:cs="Arial"/>
              </w:rPr>
              <w:t>(validation or review)</w:t>
            </w:r>
          </w:p>
          <w:p w14:paraId="37D4BB50" w14:textId="77777777" w:rsidR="00862783" w:rsidRPr="007C6783" w:rsidRDefault="00862783" w:rsidP="00862783">
            <w:pPr>
              <w:pStyle w:val="ListParagraph"/>
              <w:numPr>
                <w:ilvl w:val="0"/>
                <w:numId w:val="2"/>
              </w:numPr>
              <w:tabs>
                <w:tab w:val="left" w:pos="0"/>
              </w:tabs>
              <w:rPr>
                <w:rFonts w:cs="Arial"/>
              </w:rPr>
            </w:pPr>
            <w:r w:rsidRPr="007C6783">
              <w:rPr>
                <w:rFonts w:cs="Arial"/>
              </w:rPr>
              <w:t xml:space="preserve">Assessment – Consider the requirements within the </w:t>
            </w:r>
            <w:r w:rsidRPr="0000544B">
              <w:rPr>
                <w:rFonts w:cs="Arial"/>
                <w:i/>
              </w:rPr>
              <w:t xml:space="preserve">Code of </w:t>
            </w:r>
            <w:r w:rsidR="0000544B" w:rsidRPr="0000544B">
              <w:rPr>
                <w:rFonts w:cs="Arial"/>
                <w:i/>
              </w:rPr>
              <w:t>p</w:t>
            </w:r>
            <w:r w:rsidRPr="0000544B">
              <w:rPr>
                <w:rFonts w:cs="Arial"/>
                <w:i/>
              </w:rPr>
              <w:t xml:space="preserve">ractice </w:t>
            </w:r>
            <w:r w:rsidR="0000544B" w:rsidRPr="0000544B">
              <w:rPr>
                <w:rFonts w:cs="Arial"/>
                <w:i/>
              </w:rPr>
              <w:t>for a</w:t>
            </w:r>
            <w:r w:rsidRPr="0000544B">
              <w:rPr>
                <w:rFonts w:cs="Arial"/>
                <w:i/>
              </w:rPr>
              <w:t>ssessment</w:t>
            </w:r>
            <w:r w:rsidR="0000544B" w:rsidRPr="0000544B">
              <w:rPr>
                <w:rFonts w:cs="Arial"/>
                <w:i/>
              </w:rPr>
              <w:t xml:space="preserve"> and feedback</w:t>
            </w:r>
            <w:r w:rsidRPr="007C6783">
              <w:rPr>
                <w:rFonts w:cs="Arial"/>
              </w:rPr>
              <w:t xml:space="preserve"> when developing and reviewing the programme(s) assessment strategy</w:t>
            </w:r>
          </w:p>
          <w:p w14:paraId="7722CC58" w14:textId="77777777" w:rsidR="00862783" w:rsidRPr="007C6783" w:rsidRDefault="00862783" w:rsidP="00862783">
            <w:pPr>
              <w:pStyle w:val="ListParagraph"/>
              <w:numPr>
                <w:ilvl w:val="0"/>
                <w:numId w:val="2"/>
              </w:numPr>
              <w:tabs>
                <w:tab w:val="left" w:pos="0"/>
              </w:tabs>
              <w:rPr>
                <w:rFonts w:cs="Arial"/>
              </w:rPr>
            </w:pPr>
            <w:r w:rsidRPr="007C6783">
              <w:rPr>
                <w:rFonts w:cs="Arial"/>
              </w:rPr>
              <w:lastRenderedPageBreak/>
              <w:t xml:space="preserve">Student involvement – there will be a student panel member if they are available. This is a separate role from the student meeting for review events. It is the programme teams responsibility to ensure that a range of students associated to the programme(s) under review are available to meet the panel during the review event, see the relevant </w:t>
            </w:r>
            <w:r w:rsidRPr="0000544B">
              <w:rPr>
                <w:rFonts w:cs="Arial"/>
                <w:i/>
              </w:rPr>
              <w:t xml:space="preserve">Code of </w:t>
            </w:r>
            <w:r w:rsidR="0000544B" w:rsidRPr="0000544B">
              <w:rPr>
                <w:rFonts w:cs="Arial"/>
                <w:i/>
              </w:rPr>
              <w:t>p</w:t>
            </w:r>
            <w:r w:rsidRPr="0000544B">
              <w:rPr>
                <w:rFonts w:cs="Arial"/>
                <w:i/>
              </w:rPr>
              <w:t>ractice</w:t>
            </w:r>
            <w:r w:rsidRPr="007C6783">
              <w:rPr>
                <w:rFonts w:cs="Arial"/>
              </w:rPr>
              <w:t xml:space="preserve"> and the proposed programmes for further information.</w:t>
            </w:r>
          </w:p>
          <w:p w14:paraId="0D063579" w14:textId="77777777" w:rsidR="00862783" w:rsidRPr="007C6783" w:rsidRDefault="00862783" w:rsidP="00862783">
            <w:pPr>
              <w:pStyle w:val="ListParagraph"/>
              <w:numPr>
                <w:ilvl w:val="0"/>
                <w:numId w:val="2"/>
              </w:numPr>
              <w:tabs>
                <w:tab w:val="left" w:pos="0"/>
              </w:tabs>
              <w:rPr>
                <w:rFonts w:cs="Arial"/>
              </w:rPr>
            </w:pPr>
            <w:r w:rsidRPr="007C6783">
              <w:rPr>
                <w:rFonts w:cs="Arial"/>
              </w:rPr>
              <w:t xml:space="preserve">PSRBs – if there are any professional / external body requirements which differ from the University’s </w:t>
            </w:r>
            <w:r w:rsidRPr="0000544B">
              <w:rPr>
                <w:rFonts w:cs="Arial"/>
                <w:i/>
              </w:rPr>
              <w:t>Regulations</w:t>
            </w:r>
            <w:r w:rsidRPr="007C6783">
              <w:rPr>
                <w:rFonts w:cs="Arial"/>
              </w:rPr>
              <w:t xml:space="preserve"> they will need to be stated clearly within the documentation with a reference to the relevant body’s documentation, in particular reference to the requirement which differs.</w:t>
            </w:r>
          </w:p>
          <w:p w14:paraId="423E0CD8" w14:textId="77777777" w:rsidR="00862783" w:rsidRDefault="00862783" w:rsidP="00862783">
            <w:pPr>
              <w:pStyle w:val="ListParagraph"/>
              <w:numPr>
                <w:ilvl w:val="0"/>
                <w:numId w:val="2"/>
              </w:numPr>
              <w:tabs>
                <w:tab w:val="left" w:pos="0"/>
              </w:tabs>
              <w:rPr>
                <w:rFonts w:cs="Arial"/>
              </w:rPr>
            </w:pPr>
            <w:r w:rsidRPr="007C6783">
              <w:rPr>
                <w:rFonts w:cs="Arial"/>
              </w:rPr>
              <w:t>Faculty approval – it is the responsibility of the programme team to ensure that the deadlines agreed at the planning meeting are met and that the bound hard copies as well as an electronic copy of the documentation is submitted to the Faculty and the Directorate of Quality Enhancement and Standards as requested.</w:t>
            </w:r>
          </w:p>
          <w:p w14:paraId="617F828C" w14:textId="77777777" w:rsidR="00862783" w:rsidRPr="00A77D3D" w:rsidRDefault="00862783" w:rsidP="00862783">
            <w:pPr>
              <w:pStyle w:val="ListParagraph"/>
              <w:numPr>
                <w:ilvl w:val="0"/>
                <w:numId w:val="2"/>
              </w:numPr>
              <w:tabs>
                <w:tab w:val="left" w:pos="0"/>
              </w:tabs>
              <w:rPr>
                <w:rFonts w:cs="Arial"/>
              </w:rPr>
            </w:pPr>
            <w:r w:rsidRPr="00A77D3D">
              <w:rPr>
                <w:rFonts w:cs="Arial"/>
              </w:rPr>
              <w:t>Joint programmes – if the event is to validate/review a programme that has involvement from various Schools / Departments / Faculties you will need to establish who will have administrative responsibility for the programme and then acquire supporting statements from all other parties involved.</w:t>
            </w:r>
          </w:p>
          <w:p w14:paraId="73C02B05" w14:textId="77777777" w:rsidR="00862783" w:rsidRPr="0014323E" w:rsidRDefault="00862783" w:rsidP="00862783">
            <w:pPr>
              <w:pStyle w:val="ListParagraph"/>
              <w:numPr>
                <w:ilvl w:val="0"/>
                <w:numId w:val="2"/>
              </w:numPr>
              <w:tabs>
                <w:tab w:val="left" w:pos="0"/>
              </w:tabs>
              <w:rPr>
                <w:rFonts w:cs="Arial"/>
                <w:b/>
              </w:rPr>
            </w:pPr>
            <w:r w:rsidRPr="00A77D3D">
              <w:rPr>
                <w:rFonts w:cs="Arial"/>
              </w:rPr>
              <w:t xml:space="preserve">Shared events – where possible programmes are validated / reviewed in groups, usually via department / school, which may also include the consideration of both UG and PGT programmes. We advise that one submission document should be compiled per event, however, if more than one is needed then it can be accommodated, in these instances there should be a discussion with QES. All documentation for the ‘shared’ event will be considered by the same panel at one event. </w:t>
            </w:r>
          </w:p>
        </w:tc>
      </w:tr>
      <w:tr w:rsidR="00862783" w:rsidRPr="007F78AF" w14:paraId="04A0C9BF" w14:textId="77777777" w:rsidTr="003A34CC">
        <w:tc>
          <w:tcPr>
            <w:tcW w:w="9242" w:type="dxa"/>
            <w:gridSpan w:val="3"/>
          </w:tcPr>
          <w:p w14:paraId="4CFF9916" w14:textId="77777777" w:rsidR="00862783" w:rsidRPr="007F78AF" w:rsidRDefault="00862783" w:rsidP="00862783">
            <w:pPr>
              <w:pStyle w:val="ListParagraph"/>
              <w:numPr>
                <w:ilvl w:val="0"/>
                <w:numId w:val="1"/>
              </w:numPr>
              <w:tabs>
                <w:tab w:val="left" w:pos="3240"/>
              </w:tabs>
              <w:ind w:left="426" w:hanging="426"/>
              <w:rPr>
                <w:rFonts w:cs="Arial"/>
                <w:b/>
              </w:rPr>
            </w:pPr>
            <w:r>
              <w:rPr>
                <w:rFonts w:cs="Arial"/>
                <w:b/>
              </w:rPr>
              <w:lastRenderedPageBreak/>
              <w:t>Notes</w:t>
            </w:r>
          </w:p>
        </w:tc>
      </w:tr>
      <w:tr w:rsidR="00862783" w:rsidRPr="00D0272D" w14:paraId="0928A21D" w14:textId="77777777" w:rsidTr="003A34CC">
        <w:trPr>
          <w:trHeight w:val="1084"/>
        </w:trPr>
        <w:tc>
          <w:tcPr>
            <w:tcW w:w="9242" w:type="dxa"/>
            <w:gridSpan w:val="3"/>
          </w:tcPr>
          <w:p w14:paraId="27685551" w14:textId="77777777" w:rsidR="00862783" w:rsidRPr="00EA2860" w:rsidRDefault="00862783" w:rsidP="00862783">
            <w:pPr>
              <w:tabs>
                <w:tab w:val="left" w:pos="3240"/>
              </w:tabs>
              <w:rPr>
                <w:rFonts w:cs="Arial"/>
                <w:b/>
              </w:rPr>
            </w:pPr>
            <w:r w:rsidRPr="00EA2860">
              <w:rPr>
                <w:rFonts w:cs="Arial"/>
              </w:rPr>
              <w:t>Items circulated to the programme team with the planning meeting notes:</w:t>
            </w:r>
          </w:p>
          <w:p w14:paraId="689DCF5A" w14:textId="77777777" w:rsidR="00862783" w:rsidRPr="00D0272D" w:rsidRDefault="00862783" w:rsidP="00862783">
            <w:pPr>
              <w:pStyle w:val="ListParagraph"/>
              <w:numPr>
                <w:ilvl w:val="0"/>
                <w:numId w:val="2"/>
              </w:numPr>
              <w:tabs>
                <w:tab w:val="left" w:pos="3240"/>
              </w:tabs>
              <w:spacing w:after="200" w:line="276" w:lineRule="auto"/>
              <w:rPr>
                <w:rFonts w:cs="Arial"/>
              </w:rPr>
            </w:pPr>
            <w:r>
              <w:rPr>
                <w:rFonts w:cs="Arial"/>
              </w:rPr>
              <w:t>Previous event report</w:t>
            </w:r>
          </w:p>
        </w:tc>
      </w:tr>
    </w:tbl>
    <w:p w14:paraId="14DAC388" w14:textId="14D15388" w:rsidR="00C72C73" w:rsidRPr="00C72C73" w:rsidRDefault="00C72C73" w:rsidP="00C72C73">
      <w:pPr>
        <w:jc w:val="center"/>
        <w:rPr>
          <w:rFonts w:ascii="Arial" w:hAnsi="Arial" w:cs="Arial"/>
          <w:u w:val="single"/>
        </w:rPr>
      </w:pPr>
    </w:p>
    <w:sectPr w:rsidR="00C72C73" w:rsidRPr="00C72C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86037"/>
    <w:multiLevelType w:val="hybridMultilevel"/>
    <w:tmpl w:val="134CA714"/>
    <w:lvl w:ilvl="0" w:tplc="3A66D252">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AD26CE7"/>
    <w:multiLevelType w:val="hybridMultilevel"/>
    <w:tmpl w:val="049AE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8C4B85"/>
    <w:multiLevelType w:val="hybridMultilevel"/>
    <w:tmpl w:val="D83C2E58"/>
    <w:lvl w:ilvl="0" w:tplc="CCA0AE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2E7734"/>
    <w:multiLevelType w:val="hybridMultilevel"/>
    <w:tmpl w:val="B85C41BE"/>
    <w:lvl w:ilvl="0" w:tplc="60842C70">
      <w:start w:val="3"/>
      <w:numFmt w:val="bullet"/>
      <w:lvlText w:val="-"/>
      <w:lvlJc w:val="left"/>
      <w:pPr>
        <w:ind w:left="720" w:hanging="360"/>
      </w:pPr>
      <w:rPr>
        <w:rFonts w:ascii="Calibri" w:eastAsiaTheme="minorHAnsi" w:hAnsi="Calibri" w:cs="Calibr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C73"/>
    <w:rsid w:val="0000544B"/>
    <w:rsid w:val="000C7257"/>
    <w:rsid w:val="0027347B"/>
    <w:rsid w:val="002C74FD"/>
    <w:rsid w:val="00323582"/>
    <w:rsid w:val="00343C10"/>
    <w:rsid w:val="003A0927"/>
    <w:rsid w:val="003A234E"/>
    <w:rsid w:val="003A34CC"/>
    <w:rsid w:val="003B6455"/>
    <w:rsid w:val="003C57B8"/>
    <w:rsid w:val="003E15F0"/>
    <w:rsid w:val="00551E09"/>
    <w:rsid w:val="005A6CBB"/>
    <w:rsid w:val="00723F17"/>
    <w:rsid w:val="00862783"/>
    <w:rsid w:val="00862AC7"/>
    <w:rsid w:val="008D1D8C"/>
    <w:rsid w:val="00900BC8"/>
    <w:rsid w:val="00910A20"/>
    <w:rsid w:val="00924C4B"/>
    <w:rsid w:val="009F1552"/>
    <w:rsid w:val="00A77D3D"/>
    <w:rsid w:val="00AE0AD5"/>
    <w:rsid w:val="00C72C73"/>
    <w:rsid w:val="00CF1513"/>
    <w:rsid w:val="00D631A0"/>
    <w:rsid w:val="00E309FA"/>
    <w:rsid w:val="00F101FC"/>
    <w:rsid w:val="00FF1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AAA45"/>
  <w15:docId w15:val="{0EE0312A-7BA2-4FD5-9E5A-CEE9EE69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C73"/>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2C73"/>
    <w:pPr>
      <w:spacing w:after="0" w:line="240" w:lineRule="auto"/>
      <w:ind w:left="720"/>
      <w:contextualSpacing/>
    </w:pPr>
    <w:rPr>
      <w:rFonts w:ascii="Arial" w:hAnsi="Arial"/>
    </w:rPr>
  </w:style>
  <w:style w:type="character" w:styleId="Hyperlink">
    <w:name w:val="Hyperlink"/>
    <w:basedOn w:val="DefaultParagraphFont"/>
    <w:uiPriority w:val="99"/>
    <w:rsid w:val="00C72C73"/>
    <w:rPr>
      <w:color w:val="0000FF"/>
      <w:u w:val="single"/>
    </w:rPr>
  </w:style>
  <w:style w:type="paragraph" w:styleId="BalloonText">
    <w:name w:val="Balloon Text"/>
    <w:basedOn w:val="Normal"/>
    <w:link w:val="BalloonTextChar"/>
    <w:uiPriority w:val="99"/>
    <w:semiHidden/>
    <w:unhideWhenUsed/>
    <w:rsid w:val="00E30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9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55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aa.ac.uk/Publications/InformationAndGuidance/Pages/The-framework-for-higher-education-qualifications-in-England-Wales-and-Northern-Ireland.aspx" TargetMode="External"/><Relationship Id="rId18" Type="http://schemas.openxmlformats.org/officeDocument/2006/relationships/hyperlink" Target="https://sharepoint.surrey.ac.uk/QAPD/Examples%20library%20for%20validation%20and%20review%20documen/Forms/AllItems.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urrey.ac.uk/quality_enhancement/standards/index.htm" TargetMode="External"/><Relationship Id="rId17" Type="http://schemas.openxmlformats.org/officeDocument/2006/relationships/hyperlink" Target="http://www.surrey.ac.uk/quality_enhancement/validation/periodicreview/index.htm" TargetMode="External"/><Relationship Id="rId2" Type="http://schemas.openxmlformats.org/officeDocument/2006/relationships/customXml" Target="../customXml/item2.xml"/><Relationship Id="rId16" Type="http://schemas.openxmlformats.org/officeDocument/2006/relationships/hyperlink" Target="http://www.surrey.ac.uk/quality_enhancement/validation/validationprocess/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rrey.ac.uk/quality_enhancement/regulations/index.htm" TargetMode="External"/><Relationship Id="rId5" Type="http://schemas.openxmlformats.org/officeDocument/2006/relationships/numbering" Target="numbering.xml"/><Relationship Id="rId15" Type="http://schemas.openxmlformats.org/officeDocument/2006/relationships/hyperlink" Target="http://www.qaa.ac.uk/assuring-standards-and-quality/the-quality-code/characteristics-statements" TargetMode="External"/><Relationship Id="rId10" Type="http://schemas.openxmlformats.org/officeDocument/2006/relationships/hyperlink" Target="http://www.surrey.ac.uk/quality_enhancement/validation/validationprocess/index.htm"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qesadmin@surrey.ac.uk" TargetMode="External"/><Relationship Id="rId14" Type="http://schemas.openxmlformats.org/officeDocument/2006/relationships/hyperlink" Target="http://www.qaa.ac.uk/AssuringStandardsAndQuality/subject-guidance/Pages/Subject-benchmark-statem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1defc4ad-50bf-4afd-9d3d-040148f94b1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67380281FDA24BAC854083C6855872" ma:contentTypeVersion="1" ma:contentTypeDescription="Create a new document." ma:contentTypeScope="" ma:versionID="6dd18576b5755b74e4c11afa6404a716">
  <xsd:schema xmlns:xsd="http://www.w3.org/2001/XMLSchema" xmlns:xs="http://www.w3.org/2001/XMLSchema" xmlns:p="http://schemas.microsoft.com/office/2006/metadata/properties" xmlns:ns2="1defc4ad-50bf-4afd-9d3d-040148f94b11" targetNamespace="http://schemas.microsoft.com/office/2006/metadata/properties" ma:root="true" ma:fieldsID="57cf535f5a467838ab7beb7c7c2842a8" ns2:_="">
    <xsd:import namespace="1defc4ad-50bf-4afd-9d3d-040148f94b11"/>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fc4ad-50bf-4afd-9d3d-040148f94b11"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F68BD-866E-4841-AA06-04878B969A2C}">
  <ds:schemaRefs>
    <ds:schemaRef ds:uri="http://schemas.microsoft.com/office/2006/metadata/properties"/>
    <ds:schemaRef ds:uri="http://schemas.microsoft.com/office/infopath/2007/PartnerControls"/>
    <ds:schemaRef ds:uri="1defc4ad-50bf-4afd-9d3d-040148f94b11"/>
  </ds:schemaRefs>
</ds:datastoreItem>
</file>

<file path=customXml/itemProps2.xml><?xml version="1.0" encoding="utf-8"?>
<ds:datastoreItem xmlns:ds="http://schemas.openxmlformats.org/officeDocument/2006/customXml" ds:itemID="{E35EF35D-472E-45FC-A5C9-385CD1E8EE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fc4ad-50bf-4afd-9d3d-040148f94b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F3F503-BDD8-4CC1-910C-D4C0C02687BD}">
  <ds:schemaRefs>
    <ds:schemaRef ds:uri="http://schemas.microsoft.com/sharepoint/v3/contenttype/forms"/>
  </ds:schemaRefs>
</ds:datastoreItem>
</file>

<file path=customXml/itemProps4.xml><?xml version="1.0" encoding="utf-8"?>
<ds:datastoreItem xmlns:ds="http://schemas.openxmlformats.org/officeDocument/2006/customXml" ds:itemID="{C880EB99-B706-4E4E-BCDB-A139C8C6C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1469</Words>
  <Characters>8375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9825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Joyce H  Miss (Quality Enhancement)</dc:creator>
  <cp:lastModifiedBy>Godfrey L Miss (Quality Enhancement)</cp:lastModifiedBy>
  <cp:revision>3</cp:revision>
  <dcterms:created xsi:type="dcterms:W3CDTF">2016-08-19T12:16:00Z</dcterms:created>
  <dcterms:modified xsi:type="dcterms:W3CDTF">2017-09-04T13:31:00Z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0x0101006667380281FDA24BAC854083C6855872</vt:lpwstr>
  </property>
</Properties>
</file>