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11" w:rsidRDefault="00174411" w:rsidP="00174411">
      <w:pPr>
        <w:jc w:val="center"/>
        <w:rPr>
          <w:b/>
        </w:rPr>
      </w:pPr>
      <w:r w:rsidRPr="00174411">
        <w:rPr>
          <w:b/>
        </w:rPr>
        <w:t>Staff Information Meningitis ACWY</w:t>
      </w:r>
    </w:p>
    <w:p w:rsidR="00174411" w:rsidRPr="00174411" w:rsidRDefault="00174411" w:rsidP="00174411">
      <w:r>
        <w:t xml:space="preserve">As of August 2015 all first-time university students up to the age of 25 (and 17- and 18-year-olds in school year 13) and are eligible for the </w:t>
      </w:r>
      <w:hyperlink r:id="rId4" w:history="1">
        <w:r w:rsidRPr="00F54CD2">
          <w:rPr>
            <w:rStyle w:val="Hyperlink"/>
          </w:rPr>
          <w:t>Men ACWY vaccine</w:t>
        </w:r>
      </w:hyperlink>
      <w:r>
        <w:t xml:space="preserve"> as part of the NHS vaccination programme.</w:t>
      </w:r>
    </w:p>
    <w:p w:rsidR="00174411" w:rsidRDefault="00174411" w:rsidP="00174411">
      <w:r>
        <w:t xml:space="preserve">The Men ACWY vaccine protects against four different causes of meningitis and septicaemia – meningococcal (Men) A, C, W and Y diseases. The vaccine </w:t>
      </w:r>
      <w:r w:rsidRPr="00174411">
        <w:t>provides good protection against serious infections caused by four different meningococcal groups (A, C, W and Y) including meningitis and septicaemia.</w:t>
      </w:r>
    </w:p>
    <w:p w:rsidR="00174411" w:rsidRDefault="00174411" w:rsidP="00174411">
      <w:r>
        <w:t>Cases of meningitis and septicaemia (blood poisoning) caus</w:t>
      </w:r>
      <w:r w:rsidR="00376466">
        <w:t>ed by Men W bacteria are rising</w:t>
      </w:r>
      <w:r>
        <w:t xml:space="preserve"> due to a particularly deadly strain. Older teenagers and university students are at high risk of infection because they tend to live in close contact in shared accommodation, such as</w:t>
      </w:r>
      <w:r w:rsidR="00376466">
        <w:t xml:space="preserve"> university halls of residence. </w:t>
      </w:r>
      <w:r w:rsidR="00376466" w:rsidRPr="00376466">
        <w:t>The meningococcal bacteria live in the back of the nose and throat in about 1 in 10 of the population without causing any illness. The bacteria is spread from person to person by close prolonged contact with a person carrying the bacteria, such as coughing, kissing and sneezing.</w:t>
      </w:r>
    </w:p>
    <w:p w:rsidR="00BC424B" w:rsidRDefault="00BC424B">
      <w:pPr>
        <w:rPr>
          <w:b/>
        </w:rPr>
      </w:pPr>
      <w:r>
        <w:rPr>
          <w:b/>
        </w:rPr>
        <w:t>Students can get their free Meningitis ACWY vaccine from their registered Doctor</w:t>
      </w:r>
    </w:p>
    <w:p w:rsidR="00174411" w:rsidRPr="00174411" w:rsidRDefault="00174411">
      <w:pPr>
        <w:rPr>
          <w:b/>
        </w:rPr>
      </w:pPr>
      <w:r w:rsidRPr="00174411">
        <w:rPr>
          <w:b/>
        </w:rPr>
        <w:t>Symptoms of meningitis are</w:t>
      </w:r>
    </w:p>
    <w:p w:rsidR="00174411" w:rsidRDefault="00174411" w:rsidP="00174411">
      <w:r>
        <w:t xml:space="preserve">•a fever, with cold hands and feet  </w:t>
      </w:r>
    </w:p>
    <w:p w:rsidR="00174411" w:rsidRDefault="00174411" w:rsidP="00174411">
      <w:r>
        <w:t xml:space="preserve">•vomiting </w:t>
      </w:r>
    </w:p>
    <w:p w:rsidR="00174411" w:rsidRDefault="00174411" w:rsidP="00174411">
      <w:r>
        <w:t xml:space="preserve">•drowsiness and difficulty waking up </w:t>
      </w:r>
    </w:p>
    <w:p w:rsidR="00174411" w:rsidRDefault="00174411" w:rsidP="00174411">
      <w:r>
        <w:t xml:space="preserve">•confusion and irritability </w:t>
      </w:r>
    </w:p>
    <w:p w:rsidR="00174411" w:rsidRDefault="00174411" w:rsidP="00174411">
      <w:r>
        <w:t xml:space="preserve">•severe muscle pain </w:t>
      </w:r>
    </w:p>
    <w:p w:rsidR="00174411" w:rsidRDefault="00174411" w:rsidP="00174411">
      <w:r>
        <w:t xml:space="preserve">•pale, blotchy skin, and a distinctive rash (although not everyone will have this)     </w:t>
      </w:r>
    </w:p>
    <w:p w:rsidR="00174411" w:rsidRDefault="00174411" w:rsidP="00174411">
      <w:r>
        <w:t xml:space="preserve">•a severe headache </w:t>
      </w:r>
    </w:p>
    <w:p w:rsidR="00174411" w:rsidRDefault="00174411" w:rsidP="00174411">
      <w:r>
        <w:t xml:space="preserve">•stiff neck </w:t>
      </w:r>
    </w:p>
    <w:p w:rsidR="00174411" w:rsidRDefault="00174411" w:rsidP="00174411">
      <w:r>
        <w:t xml:space="preserve">•sensitivity to light (photophobia) </w:t>
      </w:r>
    </w:p>
    <w:p w:rsidR="00174411" w:rsidRDefault="00174411" w:rsidP="00174411">
      <w:r>
        <w:t xml:space="preserve">•convulsion or seizures </w:t>
      </w:r>
    </w:p>
    <w:p w:rsidR="00174411" w:rsidRDefault="00174411" w:rsidP="00174411">
      <w:r>
        <w:t>These symptoms can appear in any order, and not everyone will get all of them.</w:t>
      </w:r>
      <w:r w:rsidRPr="00174411">
        <w:t xml:space="preserve"> </w:t>
      </w:r>
      <w:r>
        <w:t>Don't wait for a rash to develop. If someone is unwell and has symptoms of meningitis, seek medical help immediately.</w:t>
      </w:r>
    </w:p>
    <w:p w:rsidR="00174411" w:rsidRDefault="00174411" w:rsidP="00174411">
      <w:r>
        <w:t xml:space="preserve">To test for a non-blanching rash (one which does not fade under pressure) press an empty glass against the affected area. </w:t>
      </w:r>
    </w:p>
    <w:p w:rsidR="00174411" w:rsidRDefault="00174411" w:rsidP="00174411"/>
    <w:p w:rsidR="00174411" w:rsidRDefault="00174411" w:rsidP="00174411">
      <w:r>
        <w:lastRenderedPageBreak/>
        <w:t xml:space="preserve"> </w:t>
      </w:r>
      <w:r>
        <w:rPr>
          <w:noProof/>
          <w:color w:val="495153"/>
          <w:lang w:eastAsia="en-GB"/>
        </w:rPr>
        <w:drawing>
          <wp:inline distT="0" distB="0" distL="0" distR="0" wp14:anchorId="32C54839" wp14:editId="5570747E">
            <wp:extent cx="5731510" cy="2543358"/>
            <wp:effectExtent l="0" t="0" r="2540" b="9525"/>
            <wp:docPr id="1" name="Picture 1" descr="Glass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ss t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411" w:rsidRDefault="00174411">
      <w:r>
        <w:t xml:space="preserve">Check symptoms </w:t>
      </w:r>
      <w:hyperlink r:id="rId6" w:history="1">
        <w:r w:rsidRPr="00174411">
          <w:rPr>
            <w:rStyle w:val="Hyperlink"/>
          </w:rPr>
          <w:t>now</w:t>
        </w:r>
      </w:hyperlink>
      <w:r>
        <w:t xml:space="preserve"> </w:t>
      </w:r>
    </w:p>
    <w:p w:rsidR="00174411" w:rsidRDefault="00174411"/>
    <w:p w:rsidR="00174411" w:rsidRDefault="00174411">
      <w:r>
        <w:t>If you are concerned about anyone you know on campus, call security on 2002 and let them know that you suspect meningitis. Alternatively, call 111</w:t>
      </w:r>
      <w:r w:rsidR="0000129A">
        <w:t xml:space="preserve"> or 999</w:t>
      </w:r>
      <w:r>
        <w:t xml:space="preserve"> and explain the symptoms, they will arrange an appropriate medical response. </w:t>
      </w:r>
    </w:p>
    <w:p w:rsidR="00174411" w:rsidRDefault="00174411">
      <w:bookmarkStart w:id="0" w:name="_GoBack"/>
      <w:bookmarkEnd w:id="0"/>
    </w:p>
    <w:sectPr w:rsidR="00174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11"/>
    <w:rsid w:val="0000129A"/>
    <w:rsid w:val="00174411"/>
    <w:rsid w:val="001D7C1F"/>
    <w:rsid w:val="001F3431"/>
    <w:rsid w:val="00376466"/>
    <w:rsid w:val="004B0464"/>
    <w:rsid w:val="00871BF9"/>
    <w:rsid w:val="00BC424B"/>
    <w:rsid w:val="00E0738D"/>
    <w:rsid w:val="00F5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4B4494-E76A-4024-B1C0-20E4BEAA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4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1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54C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0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ningitisnow.org/meningitis-explained/signs-and-symptoms/signs-and-symptoms-children-and-adults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nhs.uk/Conditions/vaccinations/Pages/men-acwy-vaccin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Smythson LM Mrs (Student Support)</dc:creator>
  <cp:lastModifiedBy>Smythson LM Mrs (Wellbeing)</cp:lastModifiedBy>
  <cp:revision>3</cp:revision>
  <dcterms:created xsi:type="dcterms:W3CDTF">2017-10-12T15:16:00Z</dcterms:created>
  <dcterms:modified xsi:type="dcterms:W3CDTF">2018-06-06T15:22:00Z</dcterms:modified>
</cp:coreProperties>
</file>