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8E" w:rsidRDefault="0053648E">
      <w:pPr>
        <w:pStyle w:val="BodyText"/>
        <w:rPr>
          <w:rFonts w:ascii="Times New Roman"/>
        </w:rPr>
      </w:pPr>
    </w:p>
    <w:p w:rsidR="0053648E" w:rsidRDefault="00FC4470">
      <w:pPr>
        <w:pStyle w:val="BodyText"/>
        <w:rPr>
          <w:rFonts w:ascii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4.2pt;margin-top:20.55pt;width:66.9pt;height:16.2pt;rotation:315;z-index:-4120;mso-position-horizontal-relative:page;mso-position-vertical-relative:page" fillcolor="#2f92a1" stroked="f">
            <o:extrusion v:ext="view" autorotationcenter="t"/>
            <v:textpath style="font-family:&quot;Frutiger LT Std 55 Roman&quot;;font-size:16pt;font-weight:bold;v-text-spacing:58985f;v-text-kern:t;mso-text-shadow:auto" string="SPLASH"/>
            <w10:wrap anchorx="page" anchory="page"/>
          </v:shape>
        </w:pict>
      </w:r>
    </w:p>
    <w:p w:rsidR="0053648E" w:rsidRDefault="0053648E">
      <w:pPr>
        <w:rPr>
          <w:rFonts w:ascii="Times New Roman"/>
        </w:rPr>
        <w:sectPr w:rsidR="0053648E">
          <w:type w:val="continuous"/>
          <w:pgSz w:w="8400" w:h="11910"/>
          <w:pgMar w:top="0" w:right="0" w:bottom="0" w:left="360" w:header="720" w:footer="720" w:gutter="0"/>
          <w:cols w:space="720"/>
        </w:sectPr>
      </w:pPr>
    </w:p>
    <w:p w:rsidR="0053648E" w:rsidRDefault="0053648E">
      <w:pPr>
        <w:pStyle w:val="BodyText"/>
        <w:spacing w:before="9"/>
        <w:rPr>
          <w:rFonts w:ascii="Times New Roman"/>
          <w:sz w:val="23"/>
        </w:rPr>
      </w:pPr>
    </w:p>
    <w:p w:rsidR="0053648E" w:rsidRDefault="00FC4470">
      <w:pPr>
        <w:spacing w:line="242" w:lineRule="auto"/>
        <w:ind w:left="117" w:right="38"/>
        <w:jc w:val="center"/>
        <w:rPr>
          <w:rFonts w:ascii="Frutiger LT Std 55 Roman"/>
          <w:sz w:val="25"/>
        </w:rPr>
      </w:pPr>
      <w:r>
        <w:rPr>
          <w:rFonts w:ascii="Frutiger LT Std 55 Roman"/>
          <w:color w:val="FFFFFF"/>
          <w:sz w:val="26"/>
        </w:rPr>
        <w:t xml:space="preserve">Academic Skills and </w:t>
      </w:r>
      <w:r>
        <w:rPr>
          <w:rFonts w:ascii="Frutiger LT Std 55 Roman"/>
          <w:color w:val="FFFFFF"/>
          <w:sz w:val="25"/>
        </w:rPr>
        <w:t>Development</w:t>
      </w:r>
    </w:p>
    <w:p w:rsidR="0053648E" w:rsidRDefault="00FC4470">
      <w:pPr>
        <w:spacing w:before="262"/>
        <w:ind w:left="117"/>
        <w:rPr>
          <w:rFonts w:ascii="Frutiger LT Std 55 Roman"/>
          <w:sz w:val="28"/>
        </w:rPr>
      </w:pPr>
      <w:r>
        <w:br w:type="column"/>
      </w:r>
      <w:r>
        <w:rPr>
          <w:rFonts w:ascii="Frutiger LT Std 55 Roman"/>
          <w:color w:val="2D4480"/>
          <w:sz w:val="28"/>
        </w:rPr>
        <w:t>Quick guide to</w:t>
      </w:r>
    </w:p>
    <w:p w:rsidR="0053648E" w:rsidRDefault="00FC4470">
      <w:pPr>
        <w:spacing w:before="47"/>
        <w:ind w:left="117"/>
        <w:rPr>
          <w:rFonts w:ascii="Frutiger LT Std 55 Roman"/>
          <w:sz w:val="44"/>
        </w:rPr>
      </w:pPr>
      <w:r>
        <w:rPr>
          <w:rFonts w:ascii="Frutiger LT Std 55 Roman"/>
          <w:color w:val="2D4480"/>
          <w:sz w:val="44"/>
        </w:rPr>
        <w:t>Revision and Exams</w:t>
      </w:r>
    </w:p>
    <w:p w:rsidR="0053648E" w:rsidRDefault="0053648E">
      <w:pPr>
        <w:rPr>
          <w:rFonts w:ascii="Frutiger LT Std 55 Roman"/>
          <w:sz w:val="44"/>
        </w:rPr>
        <w:sectPr w:rsidR="0053648E">
          <w:type w:val="continuous"/>
          <w:pgSz w:w="8400" w:h="11910"/>
          <w:pgMar w:top="0" w:right="0" w:bottom="0" w:left="360" w:header="720" w:footer="720" w:gutter="0"/>
          <w:cols w:num="2" w:space="720" w:equalWidth="0">
            <w:col w:w="1728" w:space="630"/>
            <w:col w:w="5682"/>
          </w:cols>
        </w:sectPr>
      </w:pPr>
    </w:p>
    <w:p w:rsidR="0053648E" w:rsidRDefault="00FC4470">
      <w:pPr>
        <w:pStyle w:val="BodyText"/>
        <w:rPr>
          <w:rFonts w:ascii="Frutiger LT Std 55 Roman"/>
        </w:rPr>
      </w:pPr>
      <w:r>
        <w:pict>
          <v:group id="_x0000_s1030" style="position:absolute;margin-left:-1pt;margin-top:0;width:422.05pt;height:121.6pt;z-index:-4144;mso-position-horizontal-relative:page;mso-position-vertical-relative:page" coordorigin="-20" coordsize="8441,2432">
            <v:rect id="_x0000_s1036" style="position:absolute;left:20;top:40;width:8361;height:2133" fillcolor="#ccc5cc" stroked="f">
              <v:fill opacity="60948f"/>
            </v:rect>
            <v:rect id="_x0000_s1035" style="position:absolute;left:20;top:40;width:8361;height:2133" filled="f" strokecolor="#cfc7cf" strokeweight="4pt"/>
            <v:shape id="_x0000_s1034" style="position:absolute;left:1272;top:121;width:1157;height:2300" coordorigin="1272,121" coordsize="1157,2300" path="m1272,121r,2300l2429,1264,1272,121xe" fillcolor="#304482" stroked="f">
              <v:path arrowok="t"/>
            </v:shape>
            <v:shape id="_x0000_s1033" style="position:absolute;left:1272;top:121;width:1157;height:2300" coordorigin="1272,121" coordsize="1157,2300" path="m1272,121r,2300l2429,1264,1272,121xe" filled="f" strokecolor="#2d4480" strokeweight="1pt">
              <v:path arrowok="t"/>
            </v:shape>
            <v:shape id="_x0000_s1032" style="position:absolute;left:124;top:121;width:1128;height:2300" coordorigin="125,121" coordsize="1128,2300" path="m1252,121l125,1271,1252,2421r,-2300xe" fillcolor="#00929f" stroked="f">
              <v:path arrowok="t"/>
            </v:shape>
            <v:shape id="_x0000_s1031" style="position:absolute;left:124;top:121;width:1128;height:2300" coordorigin="125,121" coordsize="1128,2300" path="m1252,121r,2300l125,1271,1252,121xe" filled="f" strokecolor="#2f92a1" strokeweight="1pt">
              <v:path arrowok="t"/>
            </v:shape>
            <w10:wrap anchorx="page" anchory="page"/>
          </v:group>
        </w:pict>
      </w:r>
    </w:p>
    <w:p w:rsidR="0053648E" w:rsidRDefault="0053648E">
      <w:pPr>
        <w:pStyle w:val="BodyText"/>
        <w:rPr>
          <w:rFonts w:ascii="Frutiger LT Std 55 Roman"/>
        </w:rPr>
      </w:pPr>
    </w:p>
    <w:p w:rsidR="0053648E" w:rsidRDefault="0053648E">
      <w:pPr>
        <w:pStyle w:val="BodyText"/>
        <w:spacing w:before="7"/>
        <w:rPr>
          <w:rFonts w:ascii="Frutiger LT Std 55 Roman"/>
          <w:sz w:val="23"/>
        </w:rPr>
      </w:pPr>
      <w:bookmarkStart w:id="0" w:name="_GoBack"/>
      <w:bookmarkEnd w:id="0"/>
    </w:p>
    <w:p w:rsidR="0053648E" w:rsidRDefault="00FC4470">
      <w:pPr>
        <w:pStyle w:val="Heading1"/>
        <w:spacing w:before="100"/>
      </w:pPr>
      <w:r>
        <w:rPr>
          <w:color w:val="26437E"/>
        </w:rPr>
        <w:t>Start early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>Make sure that your notes are complete, easy to follow and</w:t>
      </w:r>
      <w:r>
        <w:rPr>
          <w:color w:val="26437E"/>
          <w:spacing w:val="-3"/>
          <w:sz w:val="20"/>
        </w:rPr>
        <w:t xml:space="preserve"> </w:t>
      </w:r>
      <w:r>
        <w:rPr>
          <w:color w:val="26437E"/>
          <w:sz w:val="20"/>
        </w:rPr>
        <w:t>organised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>Plug any gaps – ask classmates and tutors for missing material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278" w:hanging="283"/>
        <w:rPr>
          <w:sz w:val="20"/>
        </w:rPr>
      </w:pPr>
      <w:r>
        <w:rPr>
          <w:color w:val="26437E"/>
          <w:sz w:val="20"/>
        </w:rPr>
        <w:t>Ask during the semester “is this likely to come up in an exam”? that way you can highlight it as a “key” topic</w:t>
      </w:r>
    </w:p>
    <w:p w:rsidR="0053648E" w:rsidRDefault="0053648E">
      <w:pPr>
        <w:pStyle w:val="BodyText"/>
        <w:spacing w:before="7"/>
        <w:rPr>
          <w:sz w:val="17"/>
        </w:rPr>
      </w:pPr>
    </w:p>
    <w:p w:rsidR="0053648E" w:rsidRDefault="00FC4470">
      <w:pPr>
        <w:pStyle w:val="Heading1"/>
      </w:pPr>
      <w:r>
        <w:rPr>
          <w:color w:val="26437E"/>
        </w:rPr>
        <w:t>Get organised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104" w:hanging="283"/>
        <w:rPr>
          <w:sz w:val="20"/>
        </w:rPr>
      </w:pPr>
      <w:r>
        <w:rPr>
          <w:color w:val="26437E"/>
          <w:spacing w:val="-7"/>
          <w:sz w:val="20"/>
        </w:rPr>
        <w:t xml:space="preserve">Try </w:t>
      </w:r>
      <w:r>
        <w:rPr>
          <w:color w:val="26437E"/>
          <w:sz w:val="20"/>
        </w:rPr>
        <w:t xml:space="preserve">out some places to see where you work best – somewhere you will not be distracted – your room, the </w:t>
      </w:r>
      <w:r>
        <w:rPr>
          <w:color w:val="26437E"/>
          <w:spacing w:val="-3"/>
          <w:sz w:val="20"/>
        </w:rPr>
        <w:t xml:space="preserve">library, </w:t>
      </w:r>
      <w:r>
        <w:rPr>
          <w:color w:val="26437E"/>
          <w:sz w:val="20"/>
        </w:rPr>
        <w:t>SPLASH</w:t>
      </w:r>
      <w:r>
        <w:rPr>
          <w:color w:val="26437E"/>
          <w:spacing w:val="2"/>
          <w:sz w:val="20"/>
        </w:rPr>
        <w:t xml:space="preserve"> </w:t>
      </w:r>
      <w:r>
        <w:rPr>
          <w:color w:val="26437E"/>
          <w:sz w:val="20"/>
        </w:rPr>
        <w:t>etc.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8" w:lineRule="auto"/>
        <w:ind w:right="1159" w:hanging="283"/>
        <w:rPr>
          <w:sz w:val="20"/>
        </w:rPr>
      </w:pPr>
      <w:r>
        <w:rPr>
          <w:color w:val="26437E"/>
          <w:sz w:val="20"/>
        </w:rPr>
        <w:t>Organise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a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study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pacing w:val="-3"/>
          <w:sz w:val="20"/>
        </w:rPr>
        <w:t>group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–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pacing w:val="-3"/>
          <w:sz w:val="20"/>
        </w:rPr>
        <w:t>revision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with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others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can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keep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your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motivation levels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up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and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means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you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cover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pacing w:val="-3"/>
          <w:sz w:val="20"/>
        </w:rPr>
        <w:t>more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material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between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you.</w:t>
      </w:r>
    </w:p>
    <w:p w:rsidR="0053648E" w:rsidRDefault="0053648E">
      <w:pPr>
        <w:pStyle w:val="BodyText"/>
        <w:spacing w:before="7"/>
        <w:rPr>
          <w:sz w:val="17"/>
        </w:rPr>
      </w:pPr>
    </w:p>
    <w:p w:rsidR="0053648E" w:rsidRDefault="00FC4470">
      <w:pPr>
        <w:pStyle w:val="Heading1"/>
      </w:pPr>
      <w:r>
        <w:rPr>
          <w:color w:val="26437E"/>
        </w:rPr>
        <w:t>Prioritise your revision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108" w:hanging="283"/>
        <w:rPr>
          <w:sz w:val="20"/>
        </w:rPr>
      </w:pPr>
      <w:r>
        <w:rPr>
          <w:color w:val="26437E"/>
          <w:sz w:val="20"/>
        </w:rPr>
        <w:t>Prioritise the topics you are going to revise; aim for a balance between your strong and weak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subjects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8" w:lineRule="auto"/>
        <w:ind w:right="1123" w:hanging="283"/>
        <w:rPr>
          <w:sz w:val="20"/>
        </w:rPr>
      </w:pPr>
      <w:r>
        <w:rPr>
          <w:color w:val="26437E"/>
          <w:sz w:val="20"/>
        </w:rPr>
        <w:t>For each subject identify the topics to study – check with your tutor to ensure you have covered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everything</w:t>
      </w:r>
    </w:p>
    <w:p w:rsidR="0053648E" w:rsidRDefault="0053648E">
      <w:pPr>
        <w:pStyle w:val="BodyText"/>
        <w:spacing w:before="6"/>
        <w:rPr>
          <w:sz w:val="17"/>
        </w:rPr>
      </w:pPr>
    </w:p>
    <w:p w:rsidR="0053648E" w:rsidRDefault="00FC4470">
      <w:pPr>
        <w:pStyle w:val="Heading1"/>
      </w:pPr>
      <w:r>
        <w:rPr>
          <w:color w:val="26437E"/>
        </w:rPr>
        <w:t>Make a revision tim</w:t>
      </w:r>
      <w:r>
        <w:rPr>
          <w:color w:val="26437E"/>
        </w:rPr>
        <w:t>etable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>Keep the schedule flexible and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realistic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>Plan regular breaks and do some exercise at least once a</w:t>
      </w:r>
      <w:r>
        <w:rPr>
          <w:color w:val="26437E"/>
          <w:spacing w:val="-3"/>
          <w:sz w:val="20"/>
        </w:rPr>
        <w:t xml:space="preserve"> </w:t>
      </w:r>
      <w:r>
        <w:rPr>
          <w:color w:val="26437E"/>
          <w:sz w:val="20"/>
        </w:rPr>
        <w:t>day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304" w:hanging="283"/>
        <w:rPr>
          <w:sz w:val="20"/>
        </w:rPr>
      </w:pPr>
      <w:r>
        <w:rPr>
          <w:color w:val="26437E"/>
          <w:sz w:val="20"/>
        </w:rPr>
        <w:t>Stick to the schedule. If you can’t, try and identify why not and seek out relevant support to develop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strategies.</w:t>
      </w:r>
    </w:p>
    <w:p w:rsidR="0053648E" w:rsidRDefault="0053648E">
      <w:pPr>
        <w:pStyle w:val="BodyText"/>
        <w:spacing w:before="7"/>
        <w:rPr>
          <w:sz w:val="17"/>
        </w:rPr>
      </w:pPr>
    </w:p>
    <w:p w:rsidR="0053648E" w:rsidRDefault="00FC4470">
      <w:pPr>
        <w:pStyle w:val="Heading1"/>
        <w:spacing w:before="1"/>
      </w:pPr>
      <w:r>
        <w:rPr>
          <w:color w:val="26437E"/>
        </w:rPr>
        <w:t>Revise material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467" w:hanging="283"/>
        <w:rPr>
          <w:sz w:val="20"/>
        </w:rPr>
      </w:pPr>
      <w:r>
        <w:rPr>
          <w:color w:val="26437E"/>
          <w:sz w:val="20"/>
        </w:rPr>
        <w:t>As well as writing out notes, try using mind-maps and other visual techniques or record your notes and play them</w:t>
      </w:r>
      <w:r>
        <w:rPr>
          <w:color w:val="26437E"/>
          <w:spacing w:val="-3"/>
          <w:sz w:val="20"/>
        </w:rPr>
        <w:t xml:space="preserve"> </w:t>
      </w:r>
      <w:r>
        <w:rPr>
          <w:color w:val="26437E"/>
          <w:sz w:val="20"/>
        </w:rPr>
        <w:t>back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8" w:lineRule="auto"/>
        <w:ind w:right="1063" w:hanging="283"/>
        <w:rPr>
          <w:sz w:val="20"/>
        </w:rPr>
      </w:pPr>
      <w:r>
        <w:rPr>
          <w:color w:val="26437E"/>
          <w:sz w:val="20"/>
        </w:rPr>
        <w:t>Make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short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A4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summaries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for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each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topic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being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revised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and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test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yourself on these</w:t>
      </w:r>
      <w:r>
        <w:rPr>
          <w:color w:val="26437E"/>
          <w:spacing w:val="-5"/>
          <w:sz w:val="20"/>
        </w:rPr>
        <w:t xml:space="preserve"> </w:t>
      </w:r>
      <w:r>
        <w:rPr>
          <w:color w:val="26437E"/>
          <w:sz w:val="20"/>
        </w:rPr>
        <w:t>summaries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2" w:lineRule="exact"/>
        <w:ind w:hanging="283"/>
        <w:rPr>
          <w:sz w:val="20"/>
        </w:rPr>
      </w:pPr>
      <w:r>
        <w:rPr>
          <w:color w:val="26437E"/>
          <w:sz w:val="20"/>
        </w:rPr>
        <w:t>Make links between the different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topics</w:t>
      </w:r>
    </w:p>
    <w:p w:rsidR="0053648E" w:rsidRDefault="0053648E">
      <w:pPr>
        <w:pStyle w:val="BodyText"/>
        <w:spacing w:before="4"/>
        <w:rPr>
          <w:sz w:val="17"/>
        </w:rPr>
      </w:pPr>
    </w:p>
    <w:p w:rsidR="0053648E" w:rsidRDefault="00FC4470">
      <w:pPr>
        <w:pStyle w:val="Heading1"/>
      </w:pPr>
      <w:r>
        <w:rPr>
          <w:color w:val="26437E"/>
        </w:rPr>
        <w:t>Use past papers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378" w:hanging="283"/>
        <w:rPr>
          <w:sz w:val="20"/>
        </w:rPr>
      </w:pPr>
      <w:r>
        <w:rPr>
          <w:color w:val="26437E"/>
          <w:sz w:val="20"/>
        </w:rPr>
        <w:t>Get past papers. They have examples of the types of questions that may be on the exam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16" w:lineRule="exact"/>
        <w:ind w:hanging="283"/>
        <w:rPr>
          <w:sz w:val="20"/>
        </w:rPr>
      </w:pPr>
      <w:r>
        <w:rPr>
          <w:color w:val="26437E"/>
          <w:sz w:val="20"/>
        </w:rPr>
        <w:t>Identify recurring themes in exams on your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subject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>Get accustomed to the style of questions likely to be on the exam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0" w:lineRule="exact"/>
        <w:ind w:hanging="283"/>
        <w:rPr>
          <w:sz w:val="20"/>
        </w:rPr>
      </w:pPr>
      <w:r>
        <w:rPr>
          <w:color w:val="26437E"/>
          <w:sz w:val="20"/>
        </w:rPr>
        <w:t xml:space="preserve">Practise writing answers in set time </w:t>
      </w:r>
      <w:r>
        <w:rPr>
          <w:color w:val="26437E"/>
          <w:sz w:val="20"/>
        </w:rPr>
        <w:t>limits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196" w:hanging="283"/>
        <w:rPr>
          <w:sz w:val="20"/>
        </w:rPr>
      </w:pPr>
      <w:r>
        <w:pict>
          <v:group id="_x0000_s1026" style="position:absolute;left:0;text-align:left;margin-left:337.4pt;margin-top:28.05pt;width:46.65pt;height:24.25pt;z-index:251659264;mso-wrap-distance-left:0;mso-wrap-distance-right:0;mso-position-horizontal-relative:page" coordorigin="6748,561" coordsize="933,485">
            <v:shape id="_x0000_s1028" style="position:absolute;left:6757;top:571;width:913;height:465" coordorigin="6758,571" coordsize="913,465" path="m7671,571r-913,l7223,1036,7671,571xe" fillcolor="#cfc8ce" stroked="f">
              <v:path arrowok="t"/>
            </v:shape>
            <v:shape id="_x0000_s1027" style="position:absolute;left:6757;top:571;width:913;height:465" coordorigin="6758,571" coordsize="913,465" path="m7671,571r-913,l7223,1036,7671,571e" filled="f" strokecolor="#cfc8ce" strokeweight="1pt">
              <v:path arrowok="t"/>
            </v:shape>
            <w10:wrap type="topAndBottom" anchorx="page"/>
          </v:group>
        </w:pict>
      </w:r>
      <w:r>
        <w:rPr>
          <w:color w:val="26437E"/>
          <w:sz w:val="20"/>
        </w:rPr>
        <w:t>Over-learn each chosen topic – know it so well that is boring you and everyone else</w:t>
      </w:r>
    </w:p>
    <w:p w:rsidR="0053648E" w:rsidRDefault="0053648E">
      <w:pPr>
        <w:spacing w:line="228" w:lineRule="auto"/>
        <w:rPr>
          <w:sz w:val="20"/>
        </w:rPr>
        <w:sectPr w:rsidR="0053648E">
          <w:type w:val="continuous"/>
          <w:pgSz w:w="8400" w:h="11910"/>
          <w:pgMar w:top="0" w:right="0" w:bottom="0" w:left="360" w:header="720" w:footer="720" w:gutter="0"/>
          <w:cols w:space="720"/>
        </w:sectPr>
      </w:pPr>
    </w:p>
    <w:p w:rsidR="0053648E" w:rsidRDefault="00FC4470">
      <w:pPr>
        <w:pStyle w:val="Heading1"/>
        <w:spacing w:before="77"/>
      </w:pPr>
      <w:r>
        <w:rPr>
          <w:color w:val="26437E"/>
        </w:rPr>
        <w:lastRenderedPageBreak/>
        <w:t>Look after yourself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292" w:hanging="283"/>
        <w:rPr>
          <w:sz w:val="20"/>
        </w:rPr>
      </w:pPr>
      <w:r>
        <w:rPr>
          <w:color w:val="26437E"/>
          <w:sz w:val="20"/>
        </w:rPr>
        <w:t xml:space="preserve">Eat well – try and avoid “cheap” quick sugar fixes which leave </w:t>
      </w:r>
      <w:r>
        <w:rPr>
          <w:color w:val="26437E"/>
          <w:spacing w:val="-2"/>
          <w:sz w:val="20"/>
        </w:rPr>
        <w:t xml:space="preserve">you </w:t>
      </w:r>
      <w:r>
        <w:rPr>
          <w:color w:val="26437E"/>
          <w:sz w:val="20"/>
        </w:rPr>
        <w:t>feeling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pacing w:val="-3"/>
          <w:sz w:val="20"/>
        </w:rPr>
        <w:t>more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pacing w:val="-3"/>
          <w:sz w:val="20"/>
        </w:rPr>
        <w:t>tired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z w:val="20"/>
        </w:rPr>
        <w:t>overall.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z w:val="20"/>
        </w:rPr>
        <w:t>Complex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z w:val="20"/>
        </w:rPr>
        <w:t>carbohydrates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pacing w:val="-3"/>
          <w:sz w:val="20"/>
        </w:rPr>
        <w:t>are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z w:val="20"/>
        </w:rPr>
        <w:t>good,</w:t>
      </w:r>
      <w:r>
        <w:rPr>
          <w:color w:val="26437E"/>
          <w:spacing w:val="-14"/>
          <w:sz w:val="20"/>
        </w:rPr>
        <w:t xml:space="preserve"> </w:t>
      </w:r>
      <w:r>
        <w:rPr>
          <w:color w:val="26437E"/>
          <w:sz w:val="20"/>
        </w:rPr>
        <w:t>bananas, wholemeal sandwiches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z w:val="20"/>
        </w:rPr>
        <w:t>etc.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15" w:lineRule="exact"/>
        <w:ind w:hanging="283"/>
        <w:rPr>
          <w:sz w:val="20"/>
        </w:rPr>
      </w:pPr>
      <w:r>
        <w:rPr>
          <w:color w:val="26437E"/>
          <w:sz w:val="20"/>
        </w:rPr>
        <w:t>Drink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lots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of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water!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A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hydrated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brain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is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a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crucial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part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of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z w:val="20"/>
        </w:rPr>
        <w:t>healthy</w:t>
      </w:r>
      <w:r>
        <w:rPr>
          <w:color w:val="26437E"/>
          <w:spacing w:val="-7"/>
          <w:sz w:val="20"/>
        </w:rPr>
        <w:t xml:space="preserve"> </w:t>
      </w:r>
      <w:r>
        <w:rPr>
          <w:color w:val="26437E"/>
          <w:spacing w:val="-3"/>
          <w:sz w:val="20"/>
        </w:rPr>
        <w:t>revision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before="3" w:line="228" w:lineRule="auto"/>
        <w:ind w:right="1456" w:hanging="283"/>
        <w:rPr>
          <w:sz w:val="20"/>
        </w:rPr>
      </w:pPr>
      <w:r>
        <w:rPr>
          <w:color w:val="26437E"/>
          <w:sz w:val="20"/>
        </w:rPr>
        <w:t>Exercise – 20 minutes a day will make a massive difference to your ability to learn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8" w:lineRule="auto"/>
        <w:ind w:right="1256" w:hanging="283"/>
        <w:rPr>
          <w:sz w:val="20"/>
        </w:rPr>
      </w:pPr>
      <w:r>
        <w:rPr>
          <w:color w:val="26437E"/>
          <w:sz w:val="20"/>
        </w:rPr>
        <w:t>Sleep – try to get into a good pattern that will fit your re</w:t>
      </w:r>
      <w:r>
        <w:rPr>
          <w:color w:val="26437E"/>
          <w:sz w:val="20"/>
        </w:rPr>
        <w:t>vision needs and your body clock</w:t>
      </w:r>
    </w:p>
    <w:p w:rsidR="0053648E" w:rsidRDefault="00FC4470">
      <w:pPr>
        <w:pStyle w:val="ListParagraph"/>
        <w:numPr>
          <w:ilvl w:val="0"/>
          <w:numId w:val="2"/>
        </w:numPr>
        <w:tabs>
          <w:tab w:val="left" w:pos="927"/>
        </w:tabs>
        <w:spacing w:line="222" w:lineRule="exact"/>
        <w:ind w:hanging="283"/>
        <w:rPr>
          <w:sz w:val="20"/>
        </w:rPr>
      </w:pPr>
      <w:r>
        <w:rPr>
          <w:color w:val="26437E"/>
          <w:sz w:val="20"/>
        </w:rPr>
        <w:t>Caffeine – beware the lure of caffeine and other</w:t>
      </w:r>
      <w:r>
        <w:rPr>
          <w:color w:val="26437E"/>
          <w:spacing w:val="-4"/>
          <w:sz w:val="20"/>
        </w:rPr>
        <w:t xml:space="preserve"> </w:t>
      </w:r>
      <w:r>
        <w:rPr>
          <w:color w:val="26437E"/>
          <w:sz w:val="20"/>
        </w:rPr>
        <w:t>stimulants</w:t>
      </w:r>
    </w:p>
    <w:p w:rsidR="0053648E" w:rsidRDefault="0053648E">
      <w:pPr>
        <w:pStyle w:val="BodyText"/>
        <w:spacing w:before="4"/>
        <w:rPr>
          <w:sz w:val="17"/>
        </w:rPr>
      </w:pPr>
    </w:p>
    <w:p w:rsidR="0053648E" w:rsidRDefault="00FC4470">
      <w:pPr>
        <w:pStyle w:val="Heading1"/>
        <w:spacing w:before="1"/>
      </w:pPr>
      <w:r>
        <w:rPr>
          <w:color w:val="26437E"/>
        </w:rPr>
        <w:t>24 hours before your exam</w:t>
      </w:r>
    </w:p>
    <w:p w:rsidR="0053648E" w:rsidRDefault="00FC4470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234" w:hanging="283"/>
        <w:rPr>
          <w:sz w:val="20"/>
        </w:rPr>
      </w:pPr>
      <w:r>
        <w:rPr>
          <w:color w:val="26437E"/>
          <w:sz w:val="20"/>
        </w:rPr>
        <w:t>Double check the start time, location and equipment (e.g. calculator) you might need</w:t>
      </w:r>
    </w:p>
    <w:p w:rsidR="0053648E" w:rsidRDefault="00FC4470">
      <w:pPr>
        <w:pStyle w:val="ListParagraph"/>
        <w:numPr>
          <w:ilvl w:val="0"/>
          <w:numId w:val="1"/>
        </w:numPr>
        <w:tabs>
          <w:tab w:val="left" w:pos="927"/>
        </w:tabs>
        <w:spacing w:line="228" w:lineRule="auto"/>
        <w:ind w:right="1304" w:hanging="283"/>
        <w:rPr>
          <w:sz w:val="20"/>
        </w:rPr>
      </w:pPr>
      <w:r>
        <w:rPr>
          <w:color w:val="26437E"/>
          <w:sz w:val="20"/>
        </w:rPr>
        <w:t xml:space="preserve">Sleep – last minute cramming just doesn’t work, as </w:t>
      </w:r>
      <w:r>
        <w:rPr>
          <w:color w:val="26437E"/>
          <w:sz w:val="20"/>
        </w:rPr>
        <w:t xml:space="preserve">tempting as it seems. </w:t>
      </w:r>
      <w:r>
        <w:rPr>
          <w:color w:val="26437E"/>
          <w:spacing w:val="-6"/>
          <w:sz w:val="20"/>
        </w:rPr>
        <w:t xml:space="preserve">It’s </w:t>
      </w:r>
      <w:r>
        <w:rPr>
          <w:color w:val="26437E"/>
          <w:sz w:val="20"/>
        </w:rPr>
        <w:t>best to get some sleep. Cramming and over-tiredness will make your thinking less organised and more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confused</w:t>
      </w:r>
    </w:p>
    <w:p w:rsidR="0053648E" w:rsidRDefault="0053648E">
      <w:pPr>
        <w:pStyle w:val="BodyText"/>
        <w:spacing w:before="5"/>
        <w:rPr>
          <w:sz w:val="17"/>
        </w:rPr>
      </w:pPr>
    </w:p>
    <w:p w:rsidR="0053648E" w:rsidRDefault="00FC4470">
      <w:pPr>
        <w:pStyle w:val="Heading1"/>
      </w:pPr>
      <w:r>
        <w:rPr>
          <w:color w:val="26437E"/>
        </w:rPr>
        <w:t>On the day</w:t>
      </w:r>
    </w:p>
    <w:p w:rsidR="0053648E" w:rsidRDefault="00FC4470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214" w:hanging="283"/>
        <w:rPr>
          <w:sz w:val="20"/>
        </w:rPr>
      </w:pPr>
      <w:r>
        <w:rPr>
          <w:color w:val="26437E"/>
          <w:spacing w:val="-5"/>
          <w:sz w:val="20"/>
        </w:rPr>
        <w:t xml:space="preserve">Turn </w:t>
      </w:r>
      <w:r>
        <w:rPr>
          <w:color w:val="26437E"/>
          <w:sz w:val="20"/>
        </w:rPr>
        <w:t xml:space="preserve">up to your exam a bit – but not too – </w:t>
      </w:r>
      <w:r>
        <w:rPr>
          <w:color w:val="26437E"/>
          <w:spacing w:val="-4"/>
          <w:sz w:val="20"/>
        </w:rPr>
        <w:t xml:space="preserve">early. </w:t>
      </w:r>
      <w:r>
        <w:rPr>
          <w:color w:val="26437E"/>
          <w:sz w:val="20"/>
        </w:rPr>
        <w:t>Hanging around will make you more nervous and chatting with others can make you feel unprepared – trust yourself and your</w:t>
      </w:r>
      <w:r>
        <w:rPr>
          <w:color w:val="26437E"/>
          <w:spacing w:val="-2"/>
          <w:sz w:val="20"/>
        </w:rPr>
        <w:t xml:space="preserve"> </w:t>
      </w:r>
      <w:r>
        <w:rPr>
          <w:color w:val="26437E"/>
          <w:sz w:val="20"/>
        </w:rPr>
        <w:t>revision.</w:t>
      </w: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  <w:rPr>
          <w:sz w:val="27"/>
        </w:rPr>
      </w:pPr>
    </w:p>
    <w:p w:rsidR="0053648E" w:rsidRDefault="0053648E">
      <w:pPr>
        <w:rPr>
          <w:sz w:val="27"/>
        </w:rPr>
        <w:sectPr w:rsidR="0053648E">
          <w:pgSz w:w="8400" w:h="11910"/>
          <w:pgMar w:top="600" w:right="0" w:bottom="280" w:left="360" w:header="720" w:footer="720" w:gutter="0"/>
          <w:cols w:space="720"/>
        </w:sectPr>
      </w:pPr>
    </w:p>
    <w:p w:rsidR="0053648E" w:rsidRDefault="0053648E">
      <w:pPr>
        <w:pStyle w:val="BodyText"/>
      </w:pPr>
    </w:p>
    <w:p w:rsidR="0053648E" w:rsidRDefault="0053648E">
      <w:pPr>
        <w:pStyle w:val="BodyText"/>
      </w:pPr>
    </w:p>
    <w:p w:rsidR="0053648E" w:rsidRDefault="0053648E">
      <w:pPr>
        <w:pStyle w:val="BodyText"/>
        <w:spacing w:before="3"/>
        <w:rPr>
          <w:sz w:val="28"/>
        </w:rPr>
      </w:pPr>
    </w:p>
    <w:p w:rsidR="0053648E" w:rsidRDefault="00FC4470">
      <w:pPr>
        <w:spacing w:before="1" w:line="244" w:lineRule="auto"/>
        <w:ind w:left="360" w:right="20"/>
        <w:rPr>
          <w:b/>
          <w:sz w:val="18"/>
        </w:rPr>
      </w:pPr>
      <w:r>
        <w:rPr>
          <w:color w:val="304482"/>
          <w:sz w:val="18"/>
        </w:rPr>
        <w:t xml:space="preserve">Further advice and larger text guides can be found online: </w:t>
      </w:r>
      <w:hyperlink r:id="rId5">
        <w:r>
          <w:rPr>
            <w:b/>
            <w:color w:val="5893A3"/>
            <w:sz w:val="18"/>
          </w:rPr>
          <w:t>www.surrey.ac.uk/splash</w:t>
        </w:r>
      </w:hyperlink>
    </w:p>
    <w:p w:rsidR="0053648E" w:rsidRDefault="00FC4470">
      <w:pPr>
        <w:spacing w:before="4"/>
        <w:ind w:left="360"/>
        <w:rPr>
          <w:sz w:val="18"/>
        </w:rPr>
      </w:pPr>
      <w:r>
        <w:rPr>
          <w:color w:val="304482"/>
          <w:sz w:val="18"/>
        </w:rPr>
        <w:t>Revised 06/09/2017</w:t>
      </w:r>
    </w:p>
    <w:p w:rsidR="0053648E" w:rsidRDefault="00FC4470">
      <w:pPr>
        <w:spacing w:before="100" w:line="247" w:lineRule="auto"/>
        <w:ind w:left="1010" w:right="655" w:hanging="203"/>
        <w:rPr>
          <w:sz w:val="26"/>
        </w:rPr>
      </w:pPr>
      <w:r>
        <w:br w:type="column"/>
      </w:r>
      <w:r>
        <w:rPr>
          <w:color w:val="123A7C"/>
          <w:sz w:val="26"/>
        </w:rPr>
        <w:t>Library &amp; Learning Support Services</w:t>
      </w:r>
    </w:p>
    <w:p w:rsidR="0053648E" w:rsidRDefault="0053648E">
      <w:pPr>
        <w:pStyle w:val="BodyText"/>
        <w:spacing w:before="7"/>
        <w:rPr>
          <w:sz w:val="8"/>
        </w:rPr>
      </w:pPr>
    </w:p>
    <w:p w:rsidR="0053648E" w:rsidRDefault="00FC4470">
      <w:pPr>
        <w:pStyle w:val="BodyText"/>
        <w:ind w:left="360"/>
      </w:pPr>
      <w:r>
        <w:rPr>
          <w:noProof/>
        </w:rPr>
        <w:drawing>
          <wp:inline distT="0" distB="0" distL="0" distR="0">
            <wp:extent cx="1530530" cy="492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30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48E">
      <w:type w:val="continuous"/>
      <w:pgSz w:w="8400" w:h="11910"/>
      <w:pgMar w:top="0" w:right="0" w:bottom="0" w:left="360" w:header="720" w:footer="720" w:gutter="0"/>
      <w:cols w:num="2" w:space="720" w:equalWidth="0">
        <w:col w:w="3521" w:space="1014"/>
        <w:col w:w="3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3D8"/>
    <w:multiLevelType w:val="hybridMultilevel"/>
    <w:tmpl w:val="EA160712"/>
    <w:lvl w:ilvl="0" w:tplc="81BC77C0">
      <w:numFmt w:val="bullet"/>
      <w:lvlText w:val="•"/>
      <w:lvlJc w:val="left"/>
      <w:pPr>
        <w:ind w:left="926" w:hanging="284"/>
      </w:pPr>
      <w:rPr>
        <w:rFonts w:ascii="Frutiger LT Std 45 Light" w:eastAsia="Frutiger LT Std 45 Light" w:hAnsi="Frutiger LT Std 45 Light" w:cs="Frutiger LT Std 45 Light" w:hint="default"/>
        <w:color w:val="26437E"/>
        <w:spacing w:val="-4"/>
        <w:w w:val="100"/>
        <w:sz w:val="20"/>
        <w:szCs w:val="20"/>
        <w:lang w:val="en-GB" w:eastAsia="en-GB" w:bidi="en-GB"/>
      </w:rPr>
    </w:lvl>
    <w:lvl w:ilvl="1" w:tplc="7BDC4326">
      <w:numFmt w:val="bullet"/>
      <w:lvlText w:val="•"/>
      <w:lvlJc w:val="left"/>
      <w:pPr>
        <w:ind w:left="1631" w:hanging="284"/>
      </w:pPr>
      <w:rPr>
        <w:rFonts w:hint="default"/>
        <w:lang w:val="en-GB" w:eastAsia="en-GB" w:bidi="en-GB"/>
      </w:rPr>
    </w:lvl>
    <w:lvl w:ilvl="2" w:tplc="6CD81CCC">
      <w:numFmt w:val="bullet"/>
      <w:lvlText w:val="•"/>
      <w:lvlJc w:val="left"/>
      <w:pPr>
        <w:ind w:left="2342" w:hanging="284"/>
      </w:pPr>
      <w:rPr>
        <w:rFonts w:hint="default"/>
        <w:lang w:val="en-GB" w:eastAsia="en-GB" w:bidi="en-GB"/>
      </w:rPr>
    </w:lvl>
    <w:lvl w:ilvl="3" w:tplc="313EA05E">
      <w:numFmt w:val="bullet"/>
      <w:lvlText w:val="•"/>
      <w:lvlJc w:val="left"/>
      <w:pPr>
        <w:ind w:left="3053" w:hanging="284"/>
      </w:pPr>
      <w:rPr>
        <w:rFonts w:hint="default"/>
        <w:lang w:val="en-GB" w:eastAsia="en-GB" w:bidi="en-GB"/>
      </w:rPr>
    </w:lvl>
    <w:lvl w:ilvl="4" w:tplc="A7C843CC">
      <w:numFmt w:val="bullet"/>
      <w:lvlText w:val="•"/>
      <w:lvlJc w:val="left"/>
      <w:pPr>
        <w:ind w:left="3764" w:hanging="284"/>
      </w:pPr>
      <w:rPr>
        <w:rFonts w:hint="default"/>
        <w:lang w:val="en-GB" w:eastAsia="en-GB" w:bidi="en-GB"/>
      </w:rPr>
    </w:lvl>
    <w:lvl w:ilvl="5" w:tplc="3D5EB860">
      <w:numFmt w:val="bullet"/>
      <w:lvlText w:val="•"/>
      <w:lvlJc w:val="left"/>
      <w:pPr>
        <w:ind w:left="4475" w:hanging="284"/>
      </w:pPr>
      <w:rPr>
        <w:rFonts w:hint="default"/>
        <w:lang w:val="en-GB" w:eastAsia="en-GB" w:bidi="en-GB"/>
      </w:rPr>
    </w:lvl>
    <w:lvl w:ilvl="6" w:tplc="AB58DF0E">
      <w:numFmt w:val="bullet"/>
      <w:lvlText w:val="•"/>
      <w:lvlJc w:val="left"/>
      <w:pPr>
        <w:ind w:left="5186" w:hanging="284"/>
      </w:pPr>
      <w:rPr>
        <w:rFonts w:hint="default"/>
        <w:lang w:val="en-GB" w:eastAsia="en-GB" w:bidi="en-GB"/>
      </w:rPr>
    </w:lvl>
    <w:lvl w:ilvl="7" w:tplc="BFB2B9A0">
      <w:numFmt w:val="bullet"/>
      <w:lvlText w:val="•"/>
      <w:lvlJc w:val="left"/>
      <w:pPr>
        <w:ind w:left="5897" w:hanging="284"/>
      </w:pPr>
      <w:rPr>
        <w:rFonts w:hint="default"/>
        <w:lang w:val="en-GB" w:eastAsia="en-GB" w:bidi="en-GB"/>
      </w:rPr>
    </w:lvl>
    <w:lvl w:ilvl="8" w:tplc="C39E059A">
      <w:numFmt w:val="bullet"/>
      <w:lvlText w:val="•"/>
      <w:lvlJc w:val="left"/>
      <w:pPr>
        <w:ind w:left="6608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6A10354D"/>
    <w:multiLevelType w:val="hybridMultilevel"/>
    <w:tmpl w:val="15C47B92"/>
    <w:lvl w:ilvl="0" w:tplc="214494C8">
      <w:numFmt w:val="bullet"/>
      <w:lvlText w:val="•"/>
      <w:lvlJc w:val="left"/>
      <w:pPr>
        <w:ind w:left="926" w:hanging="284"/>
      </w:pPr>
      <w:rPr>
        <w:rFonts w:ascii="Frutiger LT Std 45 Light" w:eastAsia="Frutiger LT Std 45 Light" w:hAnsi="Frutiger LT Std 45 Light" w:cs="Frutiger LT Std 45 Light" w:hint="default"/>
        <w:color w:val="26437E"/>
        <w:w w:val="100"/>
        <w:sz w:val="20"/>
        <w:szCs w:val="20"/>
        <w:lang w:val="en-GB" w:eastAsia="en-GB" w:bidi="en-GB"/>
      </w:rPr>
    </w:lvl>
    <w:lvl w:ilvl="1" w:tplc="36048744">
      <w:numFmt w:val="bullet"/>
      <w:lvlText w:val="•"/>
      <w:lvlJc w:val="left"/>
      <w:pPr>
        <w:ind w:left="1631" w:hanging="284"/>
      </w:pPr>
      <w:rPr>
        <w:rFonts w:hint="default"/>
        <w:lang w:val="en-GB" w:eastAsia="en-GB" w:bidi="en-GB"/>
      </w:rPr>
    </w:lvl>
    <w:lvl w:ilvl="2" w:tplc="C390DCB6">
      <w:numFmt w:val="bullet"/>
      <w:lvlText w:val="•"/>
      <w:lvlJc w:val="left"/>
      <w:pPr>
        <w:ind w:left="2342" w:hanging="284"/>
      </w:pPr>
      <w:rPr>
        <w:rFonts w:hint="default"/>
        <w:lang w:val="en-GB" w:eastAsia="en-GB" w:bidi="en-GB"/>
      </w:rPr>
    </w:lvl>
    <w:lvl w:ilvl="3" w:tplc="E3F26602">
      <w:numFmt w:val="bullet"/>
      <w:lvlText w:val="•"/>
      <w:lvlJc w:val="left"/>
      <w:pPr>
        <w:ind w:left="3053" w:hanging="284"/>
      </w:pPr>
      <w:rPr>
        <w:rFonts w:hint="default"/>
        <w:lang w:val="en-GB" w:eastAsia="en-GB" w:bidi="en-GB"/>
      </w:rPr>
    </w:lvl>
    <w:lvl w:ilvl="4" w:tplc="DEFACBC2">
      <w:numFmt w:val="bullet"/>
      <w:lvlText w:val="•"/>
      <w:lvlJc w:val="left"/>
      <w:pPr>
        <w:ind w:left="3764" w:hanging="284"/>
      </w:pPr>
      <w:rPr>
        <w:rFonts w:hint="default"/>
        <w:lang w:val="en-GB" w:eastAsia="en-GB" w:bidi="en-GB"/>
      </w:rPr>
    </w:lvl>
    <w:lvl w:ilvl="5" w:tplc="8EDAD554">
      <w:numFmt w:val="bullet"/>
      <w:lvlText w:val="•"/>
      <w:lvlJc w:val="left"/>
      <w:pPr>
        <w:ind w:left="4475" w:hanging="284"/>
      </w:pPr>
      <w:rPr>
        <w:rFonts w:hint="default"/>
        <w:lang w:val="en-GB" w:eastAsia="en-GB" w:bidi="en-GB"/>
      </w:rPr>
    </w:lvl>
    <w:lvl w:ilvl="6" w:tplc="982433FC">
      <w:numFmt w:val="bullet"/>
      <w:lvlText w:val="•"/>
      <w:lvlJc w:val="left"/>
      <w:pPr>
        <w:ind w:left="5186" w:hanging="284"/>
      </w:pPr>
      <w:rPr>
        <w:rFonts w:hint="default"/>
        <w:lang w:val="en-GB" w:eastAsia="en-GB" w:bidi="en-GB"/>
      </w:rPr>
    </w:lvl>
    <w:lvl w:ilvl="7" w:tplc="B956BA18">
      <w:numFmt w:val="bullet"/>
      <w:lvlText w:val="•"/>
      <w:lvlJc w:val="left"/>
      <w:pPr>
        <w:ind w:left="5897" w:hanging="284"/>
      </w:pPr>
      <w:rPr>
        <w:rFonts w:hint="default"/>
        <w:lang w:val="en-GB" w:eastAsia="en-GB" w:bidi="en-GB"/>
      </w:rPr>
    </w:lvl>
    <w:lvl w:ilvl="8" w:tplc="C9AE974E">
      <w:numFmt w:val="bullet"/>
      <w:lvlText w:val="•"/>
      <w:lvlJc w:val="left"/>
      <w:pPr>
        <w:ind w:left="6608" w:hanging="284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648E"/>
    <w:rsid w:val="0053648E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86E1D57-8BEB-409A-A39E-CEE8C0A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31" w:lineRule="exact"/>
      <w:ind w:left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6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rrey.ac.uk/spl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Lowe, Julie (Library &amp; Learn Sppt)</cp:lastModifiedBy>
  <cp:revision>2</cp:revision>
  <dcterms:created xsi:type="dcterms:W3CDTF">2018-09-27T11:00:00Z</dcterms:created>
  <dcterms:modified xsi:type="dcterms:W3CDTF">2018-09-27T11:08:00Z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2018-09-27T00:00:00Z</vt:filetime>
  </property>
</Properties>
</file>