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7F5" w:rsidRDefault="006137F5">
      <w:pPr>
        <w:pStyle w:val="BodyText"/>
        <w:rPr>
          <w:rFonts w:ascii="Times New Roman"/>
          <w:sz w:val="20"/>
        </w:rPr>
      </w:pPr>
    </w:p>
    <w:p w:rsidR="006137F5" w:rsidRDefault="007B0F88">
      <w:pPr>
        <w:pStyle w:val="BodyText"/>
        <w:rPr>
          <w:rFonts w:ascii="Times New Roman"/>
          <w:sz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5pt;margin-top:19.6pt;width:56pt;height:19pt;rotation:315;z-index:-251657216;mso-position-horizontal-relative:page;mso-position-vertical-relative:page" fillcolor="#2f92a1" stroked="f">
            <o:extrusion v:ext="view" autorotationcenter="t"/>
            <v:textpath style="font-family:&quot;Frutiger LT Std 55 Roman&quot;;font-size:16pt;font-weight:bold;v-text-kern:t;mso-text-shadow:auto" string="SPLASH"/>
            <w10:wrap anchorx="page" anchory="page"/>
          </v:shape>
        </w:pict>
      </w:r>
    </w:p>
    <w:p w:rsidR="006137F5" w:rsidRDefault="006137F5">
      <w:pPr>
        <w:rPr>
          <w:rFonts w:ascii="Times New Roman"/>
          <w:sz w:val="20"/>
        </w:rPr>
        <w:sectPr w:rsidR="006137F5">
          <w:type w:val="continuous"/>
          <w:pgSz w:w="8400" w:h="11910"/>
          <w:pgMar w:top="0" w:right="0" w:bottom="0" w:left="360" w:header="720" w:footer="720" w:gutter="0"/>
          <w:cols w:space="720"/>
        </w:sectPr>
      </w:pPr>
    </w:p>
    <w:p w:rsidR="006137F5" w:rsidRDefault="006137F5">
      <w:pPr>
        <w:pStyle w:val="BodyText"/>
        <w:spacing w:before="9"/>
        <w:rPr>
          <w:rFonts w:ascii="Times New Roman"/>
          <w:sz w:val="23"/>
        </w:rPr>
      </w:pPr>
    </w:p>
    <w:p w:rsidR="006137F5" w:rsidRDefault="007B0F88">
      <w:pPr>
        <w:spacing w:line="242" w:lineRule="auto"/>
        <w:ind w:left="117" w:right="38"/>
        <w:jc w:val="center"/>
        <w:rPr>
          <w:rFonts w:ascii="Frutiger LT Std 55 Roman"/>
          <w:sz w:val="25"/>
        </w:rPr>
      </w:pPr>
      <w:r>
        <w:rPr>
          <w:rFonts w:ascii="Frutiger LT Std 55 Roman"/>
          <w:color w:val="FFFFFF"/>
          <w:sz w:val="26"/>
        </w:rPr>
        <w:t xml:space="preserve">Academic Skills and </w:t>
      </w:r>
      <w:r>
        <w:rPr>
          <w:rFonts w:ascii="Frutiger LT Std 55 Roman"/>
          <w:color w:val="FFFFFF"/>
          <w:sz w:val="25"/>
        </w:rPr>
        <w:t>Development</w:t>
      </w:r>
    </w:p>
    <w:p w:rsidR="006137F5" w:rsidRDefault="007B0F88">
      <w:pPr>
        <w:spacing w:before="262"/>
        <w:ind w:left="117"/>
        <w:rPr>
          <w:rFonts w:ascii="Frutiger LT Std 55 Roman"/>
          <w:sz w:val="28"/>
        </w:rPr>
      </w:pPr>
      <w:bookmarkStart w:id="0" w:name="_GoBack"/>
      <w:r>
        <w:br w:type="column"/>
      </w:r>
      <w:bookmarkEnd w:id="0"/>
      <w:r>
        <w:rPr>
          <w:rFonts w:ascii="Frutiger LT Std 55 Roman"/>
          <w:color w:val="334482"/>
          <w:sz w:val="28"/>
        </w:rPr>
        <w:t>Quick guide to</w:t>
      </w:r>
    </w:p>
    <w:p w:rsidR="006137F5" w:rsidRDefault="007B0F88">
      <w:pPr>
        <w:spacing w:before="47" w:line="242" w:lineRule="auto"/>
        <w:ind w:left="117" w:right="777"/>
        <w:rPr>
          <w:rFonts w:ascii="Frutiger LT Std 55 Roman"/>
          <w:sz w:val="44"/>
        </w:rPr>
      </w:pPr>
      <w:r>
        <w:rPr>
          <w:rFonts w:ascii="Frutiger LT Std 55 Roman"/>
          <w:color w:val="334482"/>
          <w:sz w:val="44"/>
        </w:rPr>
        <w:t xml:space="preserve">Writing </w:t>
      </w:r>
      <w:proofErr w:type="gramStart"/>
      <w:r>
        <w:rPr>
          <w:rFonts w:ascii="Frutiger LT Std 55 Roman"/>
          <w:color w:val="334482"/>
          <w:sz w:val="44"/>
        </w:rPr>
        <w:t>The</w:t>
      </w:r>
      <w:proofErr w:type="gramEnd"/>
      <w:r>
        <w:rPr>
          <w:rFonts w:ascii="Frutiger LT Std 55 Roman"/>
          <w:color w:val="334482"/>
          <w:sz w:val="44"/>
        </w:rPr>
        <w:t xml:space="preserve"> Main Body of Your Essay</w:t>
      </w:r>
    </w:p>
    <w:p w:rsidR="006137F5" w:rsidRDefault="006137F5">
      <w:pPr>
        <w:spacing w:line="242" w:lineRule="auto"/>
        <w:rPr>
          <w:rFonts w:ascii="Frutiger LT Std 55 Roman"/>
          <w:sz w:val="44"/>
        </w:rPr>
        <w:sectPr w:rsidR="006137F5">
          <w:type w:val="continuous"/>
          <w:pgSz w:w="8400" w:h="11910"/>
          <w:pgMar w:top="0" w:right="0" w:bottom="0" w:left="360" w:header="720" w:footer="720" w:gutter="0"/>
          <w:cols w:num="2" w:space="720" w:equalWidth="0">
            <w:col w:w="1728" w:space="630"/>
            <w:col w:w="5682"/>
          </w:cols>
        </w:sectPr>
      </w:pPr>
    </w:p>
    <w:p w:rsidR="006137F5" w:rsidRDefault="007B0F88">
      <w:pPr>
        <w:pStyle w:val="BodyText"/>
        <w:spacing w:before="11"/>
        <w:rPr>
          <w:rFonts w:ascii="Frutiger LT Std 55 Roman"/>
          <w:sz w:val="29"/>
        </w:rPr>
      </w:pPr>
      <w:r>
        <w:pict>
          <v:group id="_x0000_s1034" style="position:absolute;margin-left:-1pt;margin-top:0;width:422.05pt;height:121.6pt;z-index:-251658240;mso-position-horizontal-relative:page;mso-position-vertical-relative:page" coordorigin="-20" coordsize="8441,2432">
            <v:rect id="_x0000_s1040" style="position:absolute;left:20;top:40;width:8361;height:2133" fillcolor="#7eb7d2" stroked="f"/>
            <v:rect id="_x0000_s1039" style="position:absolute;left:20;top:40;width:8361;height:2133" filled="f" strokecolor="#85b7d2" strokeweight="4pt"/>
            <v:shape id="_x0000_s1038" style="position:absolute;left:1272;top:121;width:1157;height:2300" coordorigin="1272,121" coordsize="1157,2300" path="m1272,121r,2300l2429,1264,1272,121xe" fillcolor="#304482" stroked="f">
              <v:path arrowok="t"/>
            </v:shape>
            <v:shape id="_x0000_s1037" style="position:absolute;left:1272;top:121;width:1157;height:2300" coordorigin="1272,121" coordsize="1157,2300" path="m1272,121r,2300l2429,1264,1272,121xe" filled="f" strokecolor="#2d4480" strokeweight="1pt">
              <v:path arrowok="t"/>
            </v:shape>
            <v:shape id="_x0000_s1036" style="position:absolute;left:124;top:121;width:1128;height:2300" coordorigin="125,121" coordsize="1128,2300" path="m1252,121l125,1271,1252,2421r,-2300xe" fillcolor="#00929f" stroked="f">
              <v:path arrowok="t"/>
            </v:shape>
            <v:shape id="_x0000_s1035" style="position:absolute;left:124;top:121;width:1128;height:2300" coordorigin="125,121" coordsize="1128,2300" path="m1252,121r,2300l125,1271,1252,121xe" filled="f" strokecolor="#2f92a1" strokeweight="1pt">
              <v:path arrowok="t"/>
            </v:shape>
            <w10:wrap anchorx="page" anchory="page"/>
          </v:group>
        </w:pict>
      </w:r>
    </w:p>
    <w:p w:rsidR="006137F5" w:rsidRDefault="007B0F88">
      <w:pPr>
        <w:pStyle w:val="BodyText"/>
        <w:spacing w:before="101" w:line="264" w:lineRule="auto"/>
        <w:ind w:left="360" w:right="776"/>
      </w:pPr>
      <w:r>
        <w:rPr>
          <w:color w:val="26437E"/>
        </w:rPr>
        <w:t>The main body is the central part of your essay where you will develop your argument. The main body is broken down into paragraphs and each paragraph will develop this argument.</w:t>
      </w:r>
    </w:p>
    <w:p w:rsidR="006137F5" w:rsidRDefault="007B0F88">
      <w:pPr>
        <w:pStyle w:val="Heading1"/>
        <w:spacing w:before="191"/>
        <w:rPr>
          <w:rFonts w:ascii="Frutiger LT Std 45 Light"/>
        </w:rPr>
      </w:pPr>
      <w:r>
        <w:rPr>
          <w:rFonts w:ascii="Frutiger LT Std 45 Light"/>
          <w:color w:val="26437E"/>
        </w:rPr>
        <w:t>Structuring your essay</w:t>
      </w:r>
    </w:p>
    <w:p w:rsidR="006137F5" w:rsidRDefault="007B0F88">
      <w:pPr>
        <w:pStyle w:val="BodyText"/>
        <w:spacing w:before="25" w:line="264" w:lineRule="auto"/>
        <w:ind w:left="360" w:right="899"/>
      </w:pPr>
      <w:r>
        <w:rPr>
          <w:color w:val="26437E"/>
        </w:rPr>
        <w:t>In many ways, writing is like taking the reader on a ro</w:t>
      </w:r>
      <w:r>
        <w:rPr>
          <w:color w:val="26437E"/>
        </w:rPr>
        <w:t>ad trip where you are the navigator. Much as signs help us to find our way, you need to use techniques in the main body to guide the reader through your essay so that they do not get lost and lose interest. So</w:t>
      </w:r>
      <w:proofErr w:type="gramStart"/>
      <w:r>
        <w:rPr>
          <w:color w:val="26437E"/>
        </w:rPr>
        <w:t>, with this in mind, consider</w:t>
      </w:r>
      <w:proofErr w:type="gramEnd"/>
      <w:r>
        <w:rPr>
          <w:color w:val="26437E"/>
        </w:rPr>
        <w:t xml:space="preserve"> the following que</w:t>
      </w:r>
      <w:r>
        <w:rPr>
          <w:color w:val="26437E"/>
        </w:rPr>
        <w:t>stions when writing:</w:t>
      </w:r>
    </w:p>
    <w:p w:rsidR="006137F5" w:rsidRDefault="007B0F88">
      <w:pPr>
        <w:pStyle w:val="ListParagraph"/>
        <w:numPr>
          <w:ilvl w:val="0"/>
          <w:numId w:val="1"/>
        </w:numPr>
        <w:tabs>
          <w:tab w:val="left" w:pos="927"/>
        </w:tabs>
        <w:spacing w:before="195"/>
        <w:ind w:hanging="283"/>
        <w:rPr>
          <w:color w:val="26437E"/>
        </w:rPr>
      </w:pPr>
      <w:r>
        <w:rPr>
          <w:color w:val="26437E"/>
        </w:rPr>
        <w:t>Does your argument unfold logically throughout your</w:t>
      </w:r>
      <w:r>
        <w:rPr>
          <w:color w:val="26437E"/>
          <w:spacing w:val="-2"/>
        </w:rPr>
        <w:t xml:space="preserve"> </w:t>
      </w:r>
      <w:r>
        <w:rPr>
          <w:color w:val="26437E"/>
        </w:rPr>
        <w:t>work?</w:t>
      </w:r>
    </w:p>
    <w:p w:rsidR="006137F5" w:rsidRDefault="007B0F88">
      <w:pPr>
        <w:pStyle w:val="ListParagraph"/>
        <w:numPr>
          <w:ilvl w:val="0"/>
          <w:numId w:val="1"/>
        </w:numPr>
        <w:tabs>
          <w:tab w:val="left" w:pos="927"/>
        </w:tabs>
        <w:spacing w:before="25" w:line="264" w:lineRule="auto"/>
        <w:ind w:right="1034" w:hanging="283"/>
        <w:rPr>
          <w:color w:val="26437E"/>
        </w:rPr>
      </w:pPr>
      <w:r>
        <w:rPr>
          <w:color w:val="26437E"/>
        </w:rPr>
        <w:t>Is there a clear link between your paragraphs that the reader can follow? Do you make effective transitions between</w:t>
      </w:r>
      <w:r>
        <w:rPr>
          <w:color w:val="26437E"/>
          <w:spacing w:val="-2"/>
        </w:rPr>
        <w:t xml:space="preserve"> </w:t>
      </w:r>
      <w:r>
        <w:rPr>
          <w:color w:val="26437E"/>
        </w:rPr>
        <w:t>them?</w:t>
      </w:r>
    </w:p>
    <w:p w:rsidR="006137F5" w:rsidRDefault="007B0F88">
      <w:pPr>
        <w:pStyle w:val="ListParagraph"/>
        <w:numPr>
          <w:ilvl w:val="0"/>
          <w:numId w:val="1"/>
        </w:numPr>
        <w:tabs>
          <w:tab w:val="left" w:pos="927"/>
        </w:tabs>
        <w:spacing w:line="264" w:lineRule="auto"/>
        <w:ind w:right="932" w:hanging="283"/>
        <w:rPr>
          <w:color w:val="26437E"/>
        </w:rPr>
      </w:pPr>
      <w:r>
        <w:rPr>
          <w:color w:val="26437E"/>
        </w:rPr>
        <w:t xml:space="preserve">Do </w:t>
      </w:r>
      <w:r>
        <w:rPr>
          <w:color w:val="26437E"/>
          <w:spacing w:val="-3"/>
        </w:rPr>
        <w:t xml:space="preserve">your sentences follow </w:t>
      </w:r>
      <w:r>
        <w:rPr>
          <w:color w:val="26437E"/>
        </w:rPr>
        <w:t xml:space="preserve">on </w:t>
      </w:r>
      <w:r>
        <w:rPr>
          <w:color w:val="26437E"/>
          <w:spacing w:val="-4"/>
        </w:rPr>
        <w:t xml:space="preserve">from </w:t>
      </w:r>
      <w:r>
        <w:rPr>
          <w:color w:val="26437E"/>
        </w:rPr>
        <w:t xml:space="preserve">one </w:t>
      </w:r>
      <w:r>
        <w:rPr>
          <w:color w:val="26437E"/>
          <w:spacing w:val="-3"/>
        </w:rPr>
        <w:t xml:space="preserve">another (i.e. </w:t>
      </w:r>
      <w:r>
        <w:rPr>
          <w:color w:val="26437E"/>
          <w:spacing w:val="-4"/>
        </w:rPr>
        <w:t xml:space="preserve">are </w:t>
      </w:r>
      <w:r>
        <w:rPr>
          <w:color w:val="26437E"/>
        </w:rPr>
        <w:t xml:space="preserve">you </w:t>
      </w:r>
      <w:r>
        <w:rPr>
          <w:color w:val="26437E"/>
          <w:spacing w:val="-3"/>
        </w:rPr>
        <w:t xml:space="preserve">making </w:t>
      </w:r>
      <w:r>
        <w:rPr>
          <w:color w:val="26437E"/>
          <w:spacing w:val="-4"/>
        </w:rPr>
        <w:t xml:space="preserve">effective </w:t>
      </w:r>
      <w:r>
        <w:rPr>
          <w:color w:val="26437E"/>
        </w:rPr>
        <w:t xml:space="preserve">use of </w:t>
      </w:r>
      <w:r>
        <w:rPr>
          <w:color w:val="26437E"/>
          <w:spacing w:val="-3"/>
        </w:rPr>
        <w:t xml:space="preserve">connective phrases </w:t>
      </w:r>
      <w:r>
        <w:rPr>
          <w:color w:val="26437E"/>
        </w:rPr>
        <w:t xml:space="preserve">to </w:t>
      </w:r>
      <w:r>
        <w:rPr>
          <w:color w:val="26437E"/>
          <w:spacing w:val="-3"/>
        </w:rPr>
        <w:t>link</w:t>
      </w:r>
      <w:r>
        <w:rPr>
          <w:color w:val="26437E"/>
          <w:spacing w:val="-24"/>
        </w:rPr>
        <w:t xml:space="preserve"> </w:t>
      </w:r>
      <w:r>
        <w:rPr>
          <w:color w:val="26437E"/>
          <w:spacing w:val="-3"/>
        </w:rPr>
        <w:t>them)?</w:t>
      </w:r>
    </w:p>
    <w:p w:rsidR="006137F5" w:rsidRDefault="007B0F88">
      <w:pPr>
        <w:pStyle w:val="Heading1"/>
        <w:spacing w:before="191"/>
        <w:rPr>
          <w:rFonts w:ascii="Frutiger LT Std 45 Light"/>
        </w:rPr>
      </w:pPr>
      <w:r>
        <w:rPr>
          <w:rFonts w:ascii="Frutiger LT Std 45 Light"/>
          <w:color w:val="2F92A1"/>
        </w:rPr>
        <w:t>The first paragraph</w:t>
      </w:r>
    </w:p>
    <w:p w:rsidR="006137F5" w:rsidRDefault="007B0F88">
      <w:pPr>
        <w:pStyle w:val="BodyText"/>
        <w:spacing w:before="24" w:line="264" w:lineRule="auto"/>
        <w:ind w:left="360" w:right="769"/>
      </w:pPr>
      <w:r>
        <w:rPr>
          <w:color w:val="26437E"/>
        </w:rPr>
        <w:t xml:space="preserve">The first paragraph after your introduction provides a good opportunity to define key terms you are using. It is important to define terms that are unique to your discipline </w:t>
      </w:r>
      <w:r>
        <w:rPr>
          <w:color w:val="26437E"/>
        </w:rPr>
        <w:t xml:space="preserve">and to provide the reader with a sense of how you will be using these in your </w:t>
      </w:r>
      <w:r>
        <w:rPr>
          <w:color w:val="26437E"/>
          <w:spacing w:val="-4"/>
        </w:rPr>
        <w:t xml:space="preserve">essay. </w:t>
      </w:r>
      <w:r>
        <w:rPr>
          <w:color w:val="26437E"/>
        </w:rPr>
        <w:t xml:space="preserve">It might also be useful to define and explain how you will be using key theories and concepts that feature in your </w:t>
      </w:r>
      <w:r>
        <w:rPr>
          <w:color w:val="26437E"/>
          <w:spacing w:val="-4"/>
        </w:rPr>
        <w:t>essay.</w:t>
      </w:r>
    </w:p>
    <w:p w:rsidR="006137F5" w:rsidRDefault="006137F5">
      <w:pPr>
        <w:pStyle w:val="BodyText"/>
        <w:spacing w:before="2"/>
        <w:rPr>
          <w:sz w:val="23"/>
        </w:rPr>
      </w:pPr>
    </w:p>
    <w:p w:rsidR="006137F5" w:rsidRDefault="007B0F88">
      <w:pPr>
        <w:pStyle w:val="Heading1"/>
        <w:rPr>
          <w:rFonts w:ascii="Frutiger LT Std 45 Light"/>
        </w:rPr>
      </w:pPr>
      <w:r>
        <w:rPr>
          <w:rFonts w:ascii="Frutiger LT Std 45 Light"/>
          <w:color w:val="63447F"/>
        </w:rPr>
        <w:t>Subsequent paragraphs</w:t>
      </w:r>
    </w:p>
    <w:p w:rsidR="006137F5" w:rsidRDefault="007B0F88">
      <w:pPr>
        <w:pStyle w:val="BodyText"/>
        <w:spacing w:before="25" w:line="261" w:lineRule="auto"/>
        <w:ind w:left="360" w:right="776"/>
      </w:pPr>
      <w:r>
        <w:rPr>
          <w:color w:val="26437E"/>
        </w:rPr>
        <w:t xml:space="preserve">Each additional paragraph </w:t>
      </w:r>
      <w:r>
        <w:rPr>
          <w:color w:val="26437E"/>
        </w:rPr>
        <w:t xml:space="preserve">must follow a clear structure to ensure that your argument unfolds in a logical, coherent and effective way. The precise structure you follow will depend on what you are hoping to achieve in your essay but </w:t>
      </w:r>
      <w:r>
        <w:rPr>
          <w:b/>
          <w:color w:val="624482"/>
        </w:rPr>
        <w:t xml:space="preserve">PEEL </w:t>
      </w:r>
      <w:r>
        <w:rPr>
          <w:color w:val="26437E"/>
        </w:rPr>
        <w:t>can provide a useful model to follow:</w:t>
      </w:r>
    </w:p>
    <w:p w:rsidR="006137F5" w:rsidRDefault="006137F5">
      <w:pPr>
        <w:pStyle w:val="BodyText"/>
        <w:rPr>
          <w:sz w:val="20"/>
        </w:rPr>
      </w:pPr>
    </w:p>
    <w:p w:rsidR="006137F5" w:rsidRDefault="007B0F88">
      <w:pPr>
        <w:pStyle w:val="BodyText"/>
        <w:spacing w:before="6"/>
        <w:rPr>
          <w:sz w:val="15"/>
        </w:rPr>
      </w:pPr>
      <w:r>
        <w:pict>
          <v:group id="_x0000_s1030" style="position:absolute;margin-left:337.4pt;margin-top:11pt;width:46.65pt;height:24.25pt;z-index:251655168;mso-wrap-distance-left:0;mso-wrap-distance-right:0;mso-position-horizontal-relative:page" coordorigin="6748,220" coordsize="933,485">
            <v:shape id="_x0000_s1032" style="position:absolute;left:6757;top:229;width:913;height:465" coordorigin="6758,230" coordsize="913,465" path="m7671,230r-913,l7223,695,7671,230xe" fillcolor="#85b6d2" stroked="f">
              <v:path arrowok="t"/>
            </v:shape>
            <v:shape id="_x0000_s1031" style="position:absolute;left:6757;top:229;width:913;height:465" coordorigin="6758,230" coordsize="913,465" path="m7671,230r-913,l7223,695,7671,230e" filled="f" strokecolor="#85b6d2" strokeweight="1pt">
              <v:path arrowok="t"/>
            </v:shape>
            <w10:wrap type="topAndBottom" anchorx="page"/>
          </v:group>
        </w:pict>
      </w:r>
    </w:p>
    <w:p w:rsidR="006137F5" w:rsidRDefault="006137F5">
      <w:pPr>
        <w:rPr>
          <w:sz w:val="15"/>
        </w:rPr>
        <w:sectPr w:rsidR="006137F5">
          <w:type w:val="continuous"/>
          <w:pgSz w:w="8400" w:h="11910"/>
          <w:pgMar w:top="0" w:right="0" w:bottom="0" w:left="360" w:header="720" w:footer="720" w:gutter="0"/>
          <w:cols w:space="720"/>
        </w:sectPr>
      </w:pPr>
    </w:p>
    <w:p w:rsidR="006137F5" w:rsidRDefault="007B0F88">
      <w:pPr>
        <w:pStyle w:val="Heading1"/>
        <w:spacing w:before="73"/>
        <w:rPr>
          <w:rFonts w:ascii="Frutiger LT Std 45 Light"/>
        </w:rPr>
      </w:pPr>
      <w:r>
        <w:rPr>
          <w:rFonts w:ascii="Frutiger LT Std 45 Light"/>
          <w:color w:val="8DB7D3"/>
        </w:rPr>
        <w:lastRenderedPageBreak/>
        <w:t xml:space="preserve">Point </w:t>
      </w:r>
      <w:r>
        <w:rPr>
          <w:rFonts w:ascii="Frutiger LT Std 45 Light"/>
          <w:color w:val="FA765F"/>
        </w:rPr>
        <w:t xml:space="preserve">Evidence </w:t>
      </w:r>
      <w:r>
        <w:rPr>
          <w:rFonts w:ascii="Frutiger LT Std 45 Light"/>
        </w:rPr>
        <w:t xml:space="preserve">Explain </w:t>
      </w:r>
      <w:r>
        <w:rPr>
          <w:rFonts w:ascii="Frutiger LT Std 45 Light"/>
          <w:color w:val="E12490"/>
        </w:rPr>
        <w:t>Link</w:t>
      </w:r>
    </w:p>
    <w:p w:rsidR="006137F5" w:rsidRDefault="007B0F88">
      <w:pPr>
        <w:spacing w:before="139" w:line="256" w:lineRule="auto"/>
        <w:ind w:left="586" w:right="776"/>
        <w:rPr>
          <w:rFonts w:ascii="Frutiger LT Std 47 Light Cn"/>
          <w:b/>
        </w:rPr>
      </w:pPr>
      <w:r>
        <w:rPr>
          <w:rFonts w:ascii="Frutiger LT Std 47 Light Cn"/>
          <w:b/>
          <w:color w:val="8DB7D3"/>
          <w:spacing w:val="-3"/>
        </w:rPr>
        <w:t xml:space="preserve">Rather than thinking </w:t>
      </w:r>
      <w:r>
        <w:rPr>
          <w:rFonts w:ascii="Frutiger LT Std 47 Light Cn"/>
          <w:b/>
          <w:color w:val="8DB7D3"/>
        </w:rPr>
        <w:t xml:space="preserve">of </w:t>
      </w:r>
      <w:r>
        <w:rPr>
          <w:rFonts w:ascii="Frutiger LT Std 47 Light Cn"/>
          <w:b/>
          <w:color w:val="8DB7D3"/>
          <w:spacing w:val="-3"/>
        </w:rPr>
        <w:t xml:space="preserve">media audiences </w:t>
      </w:r>
      <w:r>
        <w:rPr>
          <w:rFonts w:ascii="Frutiger LT Std 47 Light Cn"/>
          <w:b/>
          <w:color w:val="8DB7D3"/>
        </w:rPr>
        <w:t xml:space="preserve">as </w:t>
      </w:r>
      <w:r>
        <w:rPr>
          <w:rFonts w:ascii="Frutiger LT Std 47 Light Cn"/>
          <w:b/>
          <w:color w:val="8DB7D3"/>
          <w:spacing w:val="-3"/>
        </w:rPr>
        <w:t xml:space="preserve">passive recipients </w:t>
      </w:r>
      <w:r>
        <w:rPr>
          <w:rFonts w:ascii="Frutiger LT Std 47 Light Cn"/>
          <w:b/>
          <w:color w:val="8DB7D3"/>
        </w:rPr>
        <w:t xml:space="preserve">of </w:t>
      </w:r>
      <w:r>
        <w:rPr>
          <w:rFonts w:ascii="Frutiger LT Std 47 Light Cn"/>
          <w:b/>
          <w:color w:val="8DB7D3"/>
          <w:spacing w:val="-3"/>
        </w:rPr>
        <w:t xml:space="preserve">media content, </w:t>
      </w:r>
      <w:r>
        <w:rPr>
          <w:rFonts w:ascii="Frutiger LT Std 47 Light Cn"/>
          <w:b/>
          <w:color w:val="8DB7D3"/>
        </w:rPr>
        <w:t xml:space="preserve">it </w:t>
      </w:r>
      <w:r>
        <w:rPr>
          <w:rFonts w:ascii="Frutiger LT Std 47 Light Cn"/>
          <w:b/>
          <w:color w:val="8DB7D3"/>
          <w:spacing w:val="-3"/>
        </w:rPr>
        <w:t xml:space="preserve">could </w:t>
      </w:r>
      <w:r>
        <w:rPr>
          <w:rFonts w:ascii="Frutiger LT Std 47 Light Cn"/>
          <w:b/>
          <w:color w:val="8DB7D3"/>
        </w:rPr>
        <w:t xml:space="preserve">be </w:t>
      </w:r>
      <w:r>
        <w:rPr>
          <w:rFonts w:ascii="Frutiger LT Std 47 Light Cn"/>
          <w:b/>
          <w:color w:val="8DB7D3"/>
          <w:spacing w:val="-3"/>
        </w:rPr>
        <w:t xml:space="preserve">argued that they are active </w:t>
      </w:r>
      <w:r>
        <w:rPr>
          <w:rFonts w:ascii="Frutiger LT Std 47 Light Cn"/>
          <w:b/>
          <w:color w:val="8DB7D3"/>
        </w:rPr>
        <w:t xml:space="preserve">in </w:t>
      </w:r>
      <w:r>
        <w:rPr>
          <w:rFonts w:ascii="Frutiger LT Std 47 Light Cn"/>
          <w:b/>
          <w:color w:val="8DB7D3"/>
          <w:spacing w:val="-3"/>
        </w:rPr>
        <w:t>their consumption</w:t>
      </w:r>
    </w:p>
    <w:p w:rsidR="006137F5" w:rsidRDefault="007B0F88">
      <w:pPr>
        <w:spacing w:line="256" w:lineRule="auto"/>
        <w:ind w:left="586" w:right="1099"/>
        <w:rPr>
          <w:rFonts w:ascii="Frutiger LT Std 47 Light Cn" w:hAnsi="Frutiger LT Std 47 Light Cn"/>
          <w:b/>
        </w:rPr>
      </w:pPr>
      <w:r>
        <w:rPr>
          <w:rFonts w:ascii="Frutiger LT Std 47 Light Cn" w:hAnsi="Frutiger LT Std 47 Light Cn"/>
          <w:b/>
          <w:color w:val="8DB7D3"/>
        </w:rPr>
        <w:t xml:space="preserve">of </w:t>
      </w:r>
      <w:r>
        <w:rPr>
          <w:rFonts w:ascii="Frutiger LT Std 47 Light Cn" w:hAnsi="Frutiger LT Std 47 Light Cn"/>
          <w:b/>
          <w:color w:val="8DB7D3"/>
          <w:spacing w:val="-4"/>
        </w:rPr>
        <w:t xml:space="preserve">texts. </w:t>
      </w:r>
      <w:r>
        <w:rPr>
          <w:rFonts w:ascii="Frutiger LT Std 47 Light Cn" w:hAnsi="Frutiger LT Std 47 Light Cn"/>
          <w:b/>
          <w:color w:val="F3755C"/>
        </w:rPr>
        <w:t xml:space="preserve">Stuart Halls’ (1980) encoding/decoding model, for instance, states that audiences ‘decode’ media content in relation to their own identities, values and belief systems. </w:t>
      </w:r>
      <w:r>
        <w:rPr>
          <w:rFonts w:ascii="Frutiger LT Std 47 Light Cn" w:hAnsi="Frutiger LT Std 47 Light Cn"/>
          <w:b/>
          <w:color w:val="020302"/>
          <w:spacing w:val="-4"/>
        </w:rPr>
        <w:t xml:space="preserve">In </w:t>
      </w:r>
      <w:r>
        <w:rPr>
          <w:rFonts w:ascii="Frutiger LT Std 47 Light Cn" w:hAnsi="Frutiger LT Std 47 Light Cn"/>
          <w:b/>
          <w:color w:val="020302"/>
          <w:spacing w:val="-7"/>
        </w:rPr>
        <w:t xml:space="preserve">applying </w:t>
      </w:r>
      <w:r>
        <w:rPr>
          <w:rFonts w:ascii="Frutiger LT Std 47 Light Cn" w:hAnsi="Frutiger LT Std 47 Light Cn"/>
          <w:b/>
          <w:color w:val="020302"/>
          <w:spacing w:val="-8"/>
        </w:rPr>
        <w:t xml:space="preserve">Hall’s </w:t>
      </w:r>
      <w:r>
        <w:rPr>
          <w:rFonts w:ascii="Frutiger LT Std 47 Light Cn" w:hAnsi="Frutiger LT Std 47 Light Cn"/>
          <w:b/>
          <w:color w:val="020302"/>
          <w:spacing w:val="-6"/>
        </w:rPr>
        <w:t xml:space="preserve">theory </w:t>
      </w:r>
      <w:r>
        <w:rPr>
          <w:rFonts w:ascii="Frutiger LT Std 47 Light Cn" w:hAnsi="Frutiger LT Std 47 Light Cn"/>
          <w:b/>
          <w:color w:val="020302"/>
          <w:spacing w:val="-7"/>
        </w:rPr>
        <w:t>to audiences</w:t>
      </w:r>
      <w:r>
        <w:rPr>
          <w:rFonts w:ascii="Frutiger LT Std 47 Light Cn" w:hAnsi="Frutiger LT Std 47 Light Cn"/>
          <w:b/>
          <w:color w:val="020302"/>
          <w:spacing w:val="-11"/>
        </w:rPr>
        <w:t xml:space="preserve"> </w:t>
      </w:r>
      <w:r>
        <w:rPr>
          <w:rFonts w:ascii="Frutiger LT Std 47 Light Cn" w:hAnsi="Frutiger LT Std 47 Light Cn"/>
          <w:b/>
          <w:color w:val="020302"/>
          <w:spacing w:val="-4"/>
        </w:rPr>
        <w:t>of</w:t>
      </w:r>
      <w:r>
        <w:rPr>
          <w:rFonts w:ascii="Frutiger LT Std 47 Light Cn" w:hAnsi="Frutiger LT Std 47 Light Cn"/>
          <w:b/>
          <w:color w:val="020302"/>
          <w:spacing w:val="-11"/>
        </w:rPr>
        <w:t xml:space="preserve"> </w:t>
      </w:r>
      <w:proofErr w:type="spellStart"/>
      <w:r>
        <w:rPr>
          <w:rFonts w:ascii="Frutiger LT Std 47 Light Cn" w:hAnsi="Frutiger LT Std 47 Light Cn"/>
          <w:b/>
          <w:color w:val="020302"/>
          <w:spacing w:val="-8"/>
        </w:rPr>
        <w:t>Hollyoaks</w:t>
      </w:r>
      <w:proofErr w:type="spellEnd"/>
      <w:r>
        <w:rPr>
          <w:rFonts w:ascii="Frutiger LT Std 47 Light Cn" w:hAnsi="Frutiger LT Std 47 Light Cn"/>
          <w:b/>
          <w:color w:val="020302"/>
          <w:spacing w:val="-8"/>
        </w:rPr>
        <w:t>,</w:t>
      </w:r>
      <w:r>
        <w:rPr>
          <w:rFonts w:ascii="Frutiger LT Std 47 Light Cn" w:hAnsi="Frutiger LT Std 47 Light Cn"/>
          <w:b/>
          <w:color w:val="020302"/>
          <w:spacing w:val="-19"/>
        </w:rPr>
        <w:t xml:space="preserve"> </w:t>
      </w:r>
      <w:r>
        <w:rPr>
          <w:rFonts w:ascii="Frutiger LT Std 47 Light Cn" w:hAnsi="Frutiger LT Std 47 Light Cn"/>
          <w:b/>
          <w:color w:val="020302"/>
          <w:spacing w:val="-4"/>
        </w:rPr>
        <w:t>it</w:t>
      </w:r>
      <w:r>
        <w:rPr>
          <w:rFonts w:ascii="Frutiger LT Std 47 Light Cn" w:hAnsi="Frutiger LT Std 47 Light Cn"/>
          <w:b/>
          <w:color w:val="020302"/>
          <w:spacing w:val="-11"/>
        </w:rPr>
        <w:t xml:space="preserve"> </w:t>
      </w:r>
      <w:r>
        <w:rPr>
          <w:rFonts w:ascii="Frutiger LT Std 47 Light Cn" w:hAnsi="Frutiger LT Std 47 Light Cn"/>
          <w:b/>
          <w:color w:val="020302"/>
          <w:spacing w:val="-6"/>
        </w:rPr>
        <w:t>could</w:t>
      </w:r>
      <w:r>
        <w:rPr>
          <w:rFonts w:ascii="Frutiger LT Std 47 Light Cn" w:hAnsi="Frutiger LT Std 47 Light Cn"/>
          <w:b/>
          <w:color w:val="020302"/>
          <w:spacing w:val="-11"/>
        </w:rPr>
        <w:t xml:space="preserve"> </w:t>
      </w:r>
      <w:r>
        <w:rPr>
          <w:rFonts w:ascii="Frutiger LT Std 47 Light Cn" w:hAnsi="Frutiger LT Std 47 Light Cn"/>
          <w:b/>
          <w:color w:val="020302"/>
          <w:spacing w:val="-4"/>
        </w:rPr>
        <w:t>be</w:t>
      </w:r>
      <w:r>
        <w:rPr>
          <w:rFonts w:ascii="Frutiger LT Std 47 Light Cn" w:hAnsi="Frutiger LT Std 47 Light Cn"/>
          <w:b/>
          <w:color w:val="020302"/>
          <w:spacing w:val="-11"/>
        </w:rPr>
        <w:t xml:space="preserve"> </w:t>
      </w:r>
      <w:r>
        <w:rPr>
          <w:rFonts w:ascii="Frutiger LT Std 47 Light Cn" w:hAnsi="Frutiger LT Std 47 Light Cn"/>
          <w:b/>
          <w:color w:val="020302"/>
          <w:spacing w:val="-7"/>
        </w:rPr>
        <w:t>suggested</w:t>
      </w:r>
      <w:r>
        <w:rPr>
          <w:rFonts w:ascii="Frutiger LT Std 47 Light Cn" w:hAnsi="Frutiger LT Std 47 Light Cn"/>
          <w:b/>
          <w:color w:val="020302"/>
          <w:spacing w:val="-11"/>
        </w:rPr>
        <w:t xml:space="preserve"> </w:t>
      </w:r>
      <w:r>
        <w:rPr>
          <w:rFonts w:ascii="Frutiger LT Std 47 Light Cn" w:hAnsi="Frutiger LT Std 47 Light Cn"/>
          <w:b/>
          <w:color w:val="020302"/>
          <w:spacing w:val="-6"/>
        </w:rPr>
        <w:t>that</w:t>
      </w:r>
      <w:r>
        <w:rPr>
          <w:rFonts w:ascii="Frutiger LT Std 47 Light Cn" w:hAnsi="Frutiger LT Std 47 Light Cn"/>
          <w:b/>
          <w:color w:val="020302"/>
          <w:spacing w:val="-11"/>
        </w:rPr>
        <w:t xml:space="preserve"> </w:t>
      </w:r>
      <w:r>
        <w:rPr>
          <w:rFonts w:ascii="Frutiger LT Std 47 Light Cn" w:hAnsi="Frutiger LT Std 47 Light Cn"/>
          <w:b/>
          <w:color w:val="020302"/>
          <w:spacing w:val="-6"/>
        </w:rPr>
        <w:t>young</w:t>
      </w:r>
      <w:r>
        <w:rPr>
          <w:rFonts w:ascii="Frutiger LT Std 47 Light Cn" w:hAnsi="Frutiger LT Std 47 Light Cn"/>
          <w:b/>
          <w:color w:val="020302"/>
          <w:spacing w:val="-11"/>
        </w:rPr>
        <w:t xml:space="preserve"> </w:t>
      </w:r>
      <w:r>
        <w:rPr>
          <w:rFonts w:ascii="Frutiger LT Std 47 Light Cn" w:hAnsi="Frutiger LT Std 47 Light Cn"/>
          <w:b/>
          <w:color w:val="020302"/>
          <w:spacing w:val="-7"/>
        </w:rPr>
        <w:t>audiences</w:t>
      </w:r>
      <w:r>
        <w:rPr>
          <w:rFonts w:ascii="Frutiger LT Std 47 Light Cn" w:hAnsi="Frutiger LT Std 47 Light Cn"/>
          <w:b/>
          <w:color w:val="020302"/>
          <w:spacing w:val="-11"/>
        </w:rPr>
        <w:t xml:space="preserve"> </w:t>
      </w:r>
      <w:r>
        <w:rPr>
          <w:rFonts w:ascii="Frutiger LT Std 47 Light Cn" w:hAnsi="Frutiger LT Std 47 Light Cn"/>
          <w:b/>
          <w:color w:val="020302"/>
          <w:spacing w:val="-7"/>
        </w:rPr>
        <w:t xml:space="preserve">might </w:t>
      </w:r>
      <w:r>
        <w:rPr>
          <w:rFonts w:ascii="Frutiger LT Std 47 Light Cn" w:hAnsi="Frutiger LT Std 47 Light Cn"/>
          <w:b/>
          <w:color w:val="020302"/>
          <w:spacing w:val="-6"/>
        </w:rPr>
        <w:t>forge</w:t>
      </w:r>
      <w:r>
        <w:rPr>
          <w:rFonts w:ascii="Frutiger LT Std 47 Light Cn" w:hAnsi="Frutiger LT Std 47 Light Cn"/>
          <w:b/>
          <w:color w:val="020302"/>
          <w:spacing w:val="-13"/>
        </w:rPr>
        <w:t xml:space="preserve"> </w:t>
      </w:r>
      <w:proofErr w:type="gramStart"/>
      <w:r>
        <w:rPr>
          <w:rFonts w:ascii="Frutiger LT Std 47 Light Cn" w:hAnsi="Frutiger LT Std 47 Light Cn"/>
          <w:b/>
          <w:color w:val="020302"/>
          <w:spacing w:val="-7"/>
        </w:rPr>
        <w:t>particular</w:t>
      </w:r>
      <w:r>
        <w:rPr>
          <w:rFonts w:ascii="Frutiger LT Std 47 Light Cn" w:hAnsi="Frutiger LT Std 47 Light Cn"/>
          <w:b/>
          <w:color w:val="020302"/>
          <w:spacing w:val="-13"/>
        </w:rPr>
        <w:t xml:space="preserve"> </w:t>
      </w:r>
      <w:r>
        <w:rPr>
          <w:rFonts w:ascii="Frutiger LT Std 47 Light Cn" w:hAnsi="Frutiger LT Std 47 Light Cn"/>
          <w:b/>
          <w:color w:val="020302"/>
          <w:spacing w:val="-7"/>
        </w:rPr>
        <w:t>connections</w:t>
      </w:r>
      <w:proofErr w:type="gramEnd"/>
      <w:r>
        <w:rPr>
          <w:rFonts w:ascii="Frutiger LT Std 47 Light Cn" w:hAnsi="Frutiger LT Std 47 Light Cn"/>
          <w:b/>
          <w:color w:val="020302"/>
          <w:spacing w:val="-13"/>
        </w:rPr>
        <w:t xml:space="preserve"> </w:t>
      </w:r>
      <w:r>
        <w:rPr>
          <w:rFonts w:ascii="Frutiger LT Std 47 Light Cn" w:hAnsi="Frutiger LT Std 47 Light Cn"/>
          <w:b/>
          <w:color w:val="020302"/>
          <w:spacing w:val="-6"/>
        </w:rPr>
        <w:t>with</w:t>
      </w:r>
      <w:r>
        <w:rPr>
          <w:rFonts w:ascii="Frutiger LT Std 47 Light Cn" w:hAnsi="Frutiger LT Std 47 Light Cn"/>
          <w:b/>
          <w:color w:val="020302"/>
          <w:spacing w:val="-13"/>
        </w:rPr>
        <w:t xml:space="preserve"> </w:t>
      </w:r>
      <w:r>
        <w:rPr>
          <w:rFonts w:ascii="Frutiger LT Std 47 Light Cn" w:hAnsi="Frutiger LT Std 47 Light Cn"/>
          <w:b/>
          <w:color w:val="020302"/>
          <w:spacing w:val="-5"/>
        </w:rPr>
        <w:t>the</w:t>
      </w:r>
      <w:r>
        <w:rPr>
          <w:rFonts w:ascii="Frutiger LT Std 47 Light Cn" w:hAnsi="Frutiger LT Std 47 Light Cn"/>
          <w:b/>
          <w:color w:val="020302"/>
          <w:spacing w:val="-13"/>
        </w:rPr>
        <w:t xml:space="preserve"> </w:t>
      </w:r>
      <w:r>
        <w:rPr>
          <w:rFonts w:ascii="Frutiger LT Std 47 Light Cn" w:hAnsi="Frutiger LT Std 47 Light Cn"/>
          <w:b/>
          <w:color w:val="020302"/>
          <w:spacing w:val="-6"/>
        </w:rPr>
        <w:t>show</w:t>
      </w:r>
      <w:r>
        <w:rPr>
          <w:rFonts w:ascii="Frutiger LT Std 47 Light Cn" w:hAnsi="Frutiger LT Std 47 Light Cn"/>
          <w:b/>
          <w:color w:val="020302"/>
          <w:spacing w:val="-13"/>
        </w:rPr>
        <w:t xml:space="preserve"> </w:t>
      </w:r>
      <w:r>
        <w:rPr>
          <w:rFonts w:ascii="Frutiger LT Std 47 Light Cn" w:hAnsi="Frutiger LT Std 47 Light Cn"/>
          <w:b/>
          <w:color w:val="020302"/>
          <w:spacing w:val="-5"/>
        </w:rPr>
        <w:t>due</w:t>
      </w:r>
      <w:r>
        <w:rPr>
          <w:rFonts w:ascii="Frutiger LT Std 47 Light Cn" w:hAnsi="Frutiger LT Std 47 Light Cn"/>
          <w:b/>
          <w:color w:val="020302"/>
          <w:spacing w:val="-13"/>
        </w:rPr>
        <w:t xml:space="preserve"> </w:t>
      </w:r>
      <w:r>
        <w:rPr>
          <w:rFonts w:ascii="Frutiger LT Std 47 Light Cn" w:hAnsi="Frutiger LT Std 47 Light Cn"/>
          <w:b/>
          <w:color w:val="020302"/>
          <w:spacing w:val="-4"/>
        </w:rPr>
        <w:t>to</w:t>
      </w:r>
      <w:r>
        <w:rPr>
          <w:rFonts w:ascii="Frutiger LT Std 47 Light Cn" w:hAnsi="Frutiger LT Std 47 Light Cn"/>
          <w:b/>
          <w:color w:val="020302"/>
          <w:spacing w:val="-13"/>
        </w:rPr>
        <w:t xml:space="preserve"> </w:t>
      </w:r>
      <w:r>
        <w:rPr>
          <w:rFonts w:ascii="Frutiger LT Std 47 Light Cn" w:hAnsi="Frutiger LT Std 47 Light Cn"/>
          <w:b/>
          <w:color w:val="020302"/>
          <w:spacing w:val="-5"/>
        </w:rPr>
        <w:t>the</w:t>
      </w:r>
      <w:r>
        <w:rPr>
          <w:rFonts w:ascii="Frutiger LT Std 47 Light Cn" w:hAnsi="Frutiger LT Std 47 Light Cn"/>
          <w:b/>
          <w:color w:val="020302"/>
          <w:spacing w:val="-13"/>
        </w:rPr>
        <w:t xml:space="preserve"> </w:t>
      </w:r>
      <w:r>
        <w:rPr>
          <w:rFonts w:ascii="Frutiger LT Std 47 Light Cn" w:hAnsi="Frutiger LT Std 47 Light Cn"/>
          <w:b/>
          <w:color w:val="020302"/>
          <w:spacing w:val="-7"/>
        </w:rPr>
        <w:t>pervasiveness</w:t>
      </w:r>
    </w:p>
    <w:p w:rsidR="006137F5" w:rsidRDefault="007B0F88">
      <w:pPr>
        <w:spacing w:line="256" w:lineRule="auto"/>
        <w:ind w:left="586" w:right="1132"/>
        <w:rPr>
          <w:rFonts w:ascii="Frutiger LT Std 47 Light Cn" w:hAnsi="Frutiger LT Std 47 Light Cn"/>
          <w:b/>
        </w:rPr>
      </w:pPr>
      <w:r>
        <w:rPr>
          <w:rFonts w:ascii="Frutiger LT Std 47 Light Cn" w:hAnsi="Frutiger LT Std 47 Light Cn"/>
          <w:b/>
          <w:color w:val="020302"/>
          <w:spacing w:val="-4"/>
        </w:rPr>
        <w:t xml:space="preserve">of </w:t>
      </w:r>
      <w:r>
        <w:rPr>
          <w:rFonts w:ascii="Frutiger LT Std 47 Light Cn" w:hAnsi="Frutiger LT Std 47 Light Cn"/>
          <w:b/>
          <w:color w:val="020302"/>
          <w:spacing w:val="-6"/>
        </w:rPr>
        <w:t xml:space="preserve">themes </w:t>
      </w:r>
      <w:r>
        <w:rPr>
          <w:rFonts w:ascii="Frutiger LT Std 47 Light Cn" w:hAnsi="Frutiger LT Std 47 Light Cn"/>
          <w:b/>
          <w:color w:val="020302"/>
          <w:spacing w:val="-7"/>
        </w:rPr>
        <w:t xml:space="preserve">around bullying, </w:t>
      </w:r>
      <w:proofErr w:type="gramStart"/>
      <w:r>
        <w:rPr>
          <w:rFonts w:ascii="Frutiger LT Std 47 Light Cn" w:hAnsi="Frutiger LT Std 47 Light Cn"/>
          <w:b/>
          <w:color w:val="020302"/>
          <w:spacing w:val="-6"/>
        </w:rPr>
        <w:t>schools</w:t>
      </w:r>
      <w:proofErr w:type="gramEnd"/>
      <w:r>
        <w:rPr>
          <w:rFonts w:ascii="Frutiger LT Std 47 Light Cn" w:hAnsi="Frutiger LT Std 47 Light Cn"/>
          <w:b/>
          <w:color w:val="020302"/>
          <w:spacing w:val="-6"/>
        </w:rPr>
        <w:t xml:space="preserve"> cliques </w:t>
      </w:r>
      <w:r>
        <w:rPr>
          <w:rFonts w:ascii="Frutiger LT Std 47 Light Cn" w:hAnsi="Frutiger LT Std 47 Light Cn"/>
          <w:b/>
          <w:color w:val="020302"/>
          <w:spacing w:val="-5"/>
        </w:rPr>
        <w:t xml:space="preserve">and </w:t>
      </w:r>
      <w:r>
        <w:rPr>
          <w:rFonts w:ascii="Frutiger LT Std 47 Light Cn" w:hAnsi="Frutiger LT Std 47 Light Cn"/>
          <w:b/>
          <w:color w:val="020302"/>
          <w:spacing w:val="-6"/>
        </w:rPr>
        <w:t xml:space="preserve">sexual </w:t>
      </w:r>
      <w:r>
        <w:rPr>
          <w:rFonts w:ascii="Frutiger LT Std 47 Light Cn" w:hAnsi="Frutiger LT Std 47 Light Cn"/>
          <w:b/>
          <w:color w:val="020302"/>
          <w:spacing w:val="-7"/>
        </w:rPr>
        <w:t xml:space="preserve">exploration that resonates </w:t>
      </w:r>
      <w:r>
        <w:rPr>
          <w:rFonts w:ascii="Frutiger LT Std 47 Light Cn" w:hAnsi="Frutiger LT Std 47 Light Cn"/>
          <w:b/>
          <w:color w:val="020302"/>
          <w:spacing w:val="-6"/>
        </w:rPr>
        <w:t xml:space="preserve">with </w:t>
      </w:r>
      <w:r>
        <w:rPr>
          <w:rFonts w:ascii="Frutiger LT Std 47 Light Cn" w:hAnsi="Frutiger LT Std 47 Light Cn"/>
          <w:b/>
          <w:color w:val="020302"/>
          <w:spacing w:val="-7"/>
        </w:rPr>
        <w:t xml:space="preserve">youthful audiences </w:t>
      </w:r>
      <w:r>
        <w:rPr>
          <w:rFonts w:ascii="Frutiger LT Std 47 Light Cn" w:hAnsi="Frutiger LT Std 47 Light Cn"/>
          <w:b/>
          <w:color w:val="020302"/>
          <w:spacing w:val="-6"/>
        </w:rPr>
        <w:t xml:space="preserve">(Smith, </w:t>
      </w:r>
      <w:r>
        <w:rPr>
          <w:rFonts w:ascii="Frutiger LT Std 47 Light Cn" w:hAnsi="Frutiger LT Std 47 Light Cn"/>
          <w:b/>
          <w:color w:val="020302"/>
          <w:spacing w:val="-5"/>
        </w:rPr>
        <w:t xml:space="preserve">2016). </w:t>
      </w:r>
      <w:r>
        <w:rPr>
          <w:rFonts w:ascii="Frutiger LT Std 47 Light Cn" w:hAnsi="Frutiger LT Std 47 Light Cn"/>
          <w:b/>
          <w:color w:val="D62690"/>
        </w:rPr>
        <w:t xml:space="preserve">Although </w:t>
      </w:r>
      <w:r>
        <w:rPr>
          <w:rFonts w:ascii="Frutiger LT Std 47 Light Cn" w:hAnsi="Frutiger LT Std 47 Light Cn"/>
          <w:b/>
          <w:color w:val="D62690"/>
          <w:spacing w:val="-3"/>
        </w:rPr>
        <w:t xml:space="preserve">Hall’s </w:t>
      </w:r>
      <w:r>
        <w:rPr>
          <w:rFonts w:ascii="Frutiger LT Std 47 Light Cn" w:hAnsi="Frutiger LT Std 47 Light Cn"/>
          <w:b/>
          <w:color w:val="D62690"/>
        </w:rPr>
        <w:t>theory shows that media audiences ca</w:t>
      </w:r>
      <w:r>
        <w:rPr>
          <w:rFonts w:ascii="Frutiger LT Std 47 Light Cn" w:hAnsi="Frutiger LT Std 47 Light Cn"/>
          <w:b/>
          <w:color w:val="D62690"/>
        </w:rPr>
        <w:t xml:space="preserve">n be active, it could also be claimed that some audiences are more active than others according to a range of social and cultural factors </w:t>
      </w:r>
      <w:r>
        <w:rPr>
          <w:rFonts w:ascii="Frutiger LT Std 47 Light Cn" w:hAnsi="Frutiger LT Std 47 Light Cn"/>
          <w:b/>
          <w:color w:val="D62690"/>
          <w:spacing w:val="-4"/>
        </w:rPr>
        <w:t xml:space="preserve">(Young, </w:t>
      </w:r>
      <w:r>
        <w:rPr>
          <w:rFonts w:ascii="Frutiger LT Std 47 Light Cn" w:hAnsi="Frutiger LT Std 47 Light Cn"/>
          <w:b/>
          <w:color w:val="D62690"/>
        </w:rPr>
        <w:t>2015).</w:t>
      </w:r>
    </w:p>
    <w:p w:rsidR="006137F5" w:rsidRDefault="006137F5">
      <w:pPr>
        <w:pStyle w:val="BodyText"/>
        <w:spacing w:before="8"/>
        <w:rPr>
          <w:rFonts w:ascii="Frutiger LT Std 47 Light Cn"/>
          <w:b/>
          <w:sz w:val="21"/>
        </w:rPr>
      </w:pPr>
    </w:p>
    <w:p w:rsidR="006137F5" w:rsidRDefault="007B0F88">
      <w:pPr>
        <w:spacing w:line="288" w:lineRule="auto"/>
        <w:ind w:left="360" w:right="747"/>
        <w:rPr>
          <w:sz w:val="20"/>
        </w:rPr>
      </w:pPr>
      <w:r>
        <w:rPr>
          <w:b/>
          <w:color w:val="334482"/>
          <w:sz w:val="20"/>
        </w:rPr>
        <w:t xml:space="preserve">Please note: </w:t>
      </w:r>
      <w:r>
        <w:rPr>
          <w:color w:val="334482"/>
          <w:sz w:val="20"/>
        </w:rPr>
        <w:t>the above is a shortened paragraph to provide an example and you will be expected to include more detail than this.</w:t>
      </w:r>
    </w:p>
    <w:p w:rsidR="006137F5" w:rsidRDefault="006137F5">
      <w:pPr>
        <w:pStyle w:val="BodyText"/>
        <w:spacing w:before="3"/>
      </w:pPr>
    </w:p>
    <w:p w:rsidR="006137F5" w:rsidRDefault="007B0F88">
      <w:pPr>
        <w:pStyle w:val="Heading1"/>
        <w:rPr>
          <w:rFonts w:ascii="Frutiger LT Std 45 Light"/>
        </w:rPr>
      </w:pPr>
      <w:r>
        <w:rPr>
          <w:rFonts w:ascii="Frutiger LT Std 45 Light"/>
          <w:color w:val="334482"/>
        </w:rPr>
        <w:t>Developing an argument</w:t>
      </w:r>
    </w:p>
    <w:p w:rsidR="006137F5" w:rsidRDefault="007B0F88">
      <w:pPr>
        <w:pStyle w:val="BodyText"/>
        <w:spacing w:before="24" w:line="264" w:lineRule="auto"/>
        <w:ind w:left="360" w:right="776"/>
      </w:pPr>
      <w:r>
        <w:rPr>
          <w:color w:val="334482"/>
        </w:rPr>
        <w:t xml:space="preserve">An </w:t>
      </w:r>
      <w:r>
        <w:rPr>
          <w:color w:val="334482"/>
          <w:spacing w:val="-3"/>
        </w:rPr>
        <w:t xml:space="preserve">academic argument consists </w:t>
      </w:r>
      <w:r>
        <w:rPr>
          <w:color w:val="334482"/>
        </w:rPr>
        <w:t xml:space="preserve">of </w:t>
      </w:r>
      <w:r>
        <w:rPr>
          <w:color w:val="334482"/>
          <w:spacing w:val="-3"/>
        </w:rPr>
        <w:t xml:space="preserve">claims </w:t>
      </w:r>
      <w:r>
        <w:rPr>
          <w:color w:val="334482"/>
        </w:rPr>
        <w:t xml:space="preserve">you </w:t>
      </w:r>
      <w:r>
        <w:rPr>
          <w:color w:val="334482"/>
          <w:spacing w:val="-3"/>
        </w:rPr>
        <w:t xml:space="preserve">make with </w:t>
      </w:r>
      <w:r>
        <w:rPr>
          <w:color w:val="334482"/>
          <w:spacing w:val="-4"/>
        </w:rPr>
        <w:t xml:space="preserve">reasons provided </w:t>
      </w:r>
      <w:r>
        <w:rPr>
          <w:color w:val="334482"/>
        </w:rPr>
        <w:t xml:space="preserve">to </w:t>
      </w:r>
      <w:r>
        <w:rPr>
          <w:color w:val="334482"/>
          <w:spacing w:val="-3"/>
        </w:rPr>
        <w:t xml:space="preserve">support them. </w:t>
      </w:r>
      <w:r>
        <w:rPr>
          <w:color w:val="334482"/>
          <w:spacing w:val="-5"/>
        </w:rPr>
        <w:t xml:space="preserve">Ultimately, </w:t>
      </w:r>
      <w:r>
        <w:rPr>
          <w:color w:val="334482"/>
        </w:rPr>
        <w:t xml:space="preserve">an </w:t>
      </w:r>
      <w:r>
        <w:rPr>
          <w:color w:val="334482"/>
          <w:spacing w:val="-3"/>
        </w:rPr>
        <w:t xml:space="preserve">argument </w:t>
      </w:r>
      <w:r>
        <w:rPr>
          <w:color w:val="334482"/>
        </w:rPr>
        <w:t xml:space="preserve">is </w:t>
      </w:r>
      <w:r>
        <w:rPr>
          <w:color w:val="334482"/>
          <w:spacing w:val="-3"/>
        </w:rPr>
        <w:t>d</w:t>
      </w:r>
      <w:r>
        <w:rPr>
          <w:color w:val="334482"/>
          <w:spacing w:val="-3"/>
        </w:rPr>
        <w:t xml:space="preserve">eveloped with </w:t>
      </w:r>
      <w:r>
        <w:rPr>
          <w:color w:val="334482"/>
        </w:rPr>
        <w:t xml:space="preserve">an </w:t>
      </w:r>
      <w:r>
        <w:rPr>
          <w:color w:val="334482"/>
          <w:spacing w:val="-3"/>
        </w:rPr>
        <w:t xml:space="preserve">intent to persuade your </w:t>
      </w:r>
      <w:r>
        <w:rPr>
          <w:color w:val="334482"/>
          <w:spacing w:val="-4"/>
        </w:rPr>
        <w:t xml:space="preserve">reader </w:t>
      </w:r>
      <w:r>
        <w:rPr>
          <w:color w:val="334482"/>
        </w:rPr>
        <w:t xml:space="preserve">of a </w:t>
      </w:r>
      <w:r>
        <w:rPr>
          <w:color w:val="334482"/>
          <w:spacing w:val="-3"/>
        </w:rPr>
        <w:t xml:space="preserve">certain point </w:t>
      </w:r>
      <w:r>
        <w:rPr>
          <w:color w:val="334482"/>
        </w:rPr>
        <w:t xml:space="preserve">of </w:t>
      </w:r>
      <w:r>
        <w:rPr>
          <w:color w:val="334482"/>
          <w:spacing w:val="-5"/>
        </w:rPr>
        <w:t xml:space="preserve">view. </w:t>
      </w:r>
      <w:r>
        <w:rPr>
          <w:color w:val="334482"/>
          <w:spacing w:val="-3"/>
        </w:rPr>
        <w:t xml:space="preserve">When developing your argument, some tips </w:t>
      </w:r>
      <w:r>
        <w:rPr>
          <w:color w:val="334482"/>
        </w:rPr>
        <w:t xml:space="preserve">to </w:t>
      </w:r>
      <w:r>
        <w:rPr>
          <w:color w:val="334482"/>
          <w:spacing w:val="-3"/>
        </w:rPr>
        <w:t xml:space="preserve">consider </w:t>
      </w:r>
      <w:r>
        <w:rPr>
          <w:color w:val="334482"/>
          <w:spacing w:val="-4"/>
        </w:rPr>
        <w:t>are:</w:t>
      </w:r>
    </w:p>
    <w:p w:rsidR="006137F5" w:rsidRDefault="006137F5">
      <w:pPr>
        <w:pStyle w:val="BodyText"/>
        <w:spacing w:before="9"/>
        <w:rPr>
          <w:sz w:val="23"/>
        </w:rPr>
      </w:pPr>
    </w:p>
    <w:p w:rsidR="006137F5" w:rsidRDefault="007B0F88">
      <w:pPr>
        <w:pStyle w:val="ListParagraph"/>
        <w:numPr>
          <w:ilvl w:val="0"/>
          <w:numId w:val="1"/>
        </w:numPr>
        <w:tabs>
          <w:tab w:val="left" w:pos="927"/>
        </w:tabs>
        <w:spacing w:before="1"/>
        <w:ind w:hanging="283"/>
        <w:rPr>
          <w:color w:val="334482"/>
        </w:rPr>
      </w:pPr>
      <w:r>
        <w:rPr>
          <w:color w:val="334482"/>
        </w:rPr>
        <w:t>Ensure that your argument is clear and</w:t>
      </w:r>
      <w:r>
        <w:rPr>
          <w:color w:val="334482"/>
          <w:spacing w:val="-1"/>
        </w:rPr>
        <w:t xml:space="preserve"> </w:t>
      </w:r>
      <w:r>
        <w:rPr>
          <w:color w:val="334482"/>
        </w:rPr>
        <w:t>focused</w:t>
      </w:r>
    </w:p>
    <w:p w:rsidR="006137F5" w:rsidRDefault="007B0F88">
      <w:pPr>
        <w:pStyle w:val="ListParagraph"/>
        <w:numPr>
          <w:ilvl w:val="0"/>
          <w:numId w:val="1"/>
        </w:numPr>
        <w:tabs>
          <w:tab w:val="left" w:pos="927"/>
        </w:tabs>
        <w:spacing w:before="24" w:line="264" w:lineRule="auto"/>
        <w:ind w:right="813" w:hanging="283"/>
        <w:jc w:val="both"/>
        <w:rPr>
          <w:color w:val="334482"/>
        </w:rPr>
      </w:pPr>
      <w:r>
        <w:rPr>
          <w:color w:val="334482"/>
        </w:rPr>
        <w:t>Use each paragraph to progress your argument further (i.e. use the PEEL ap</w:t>
      </w:r>
      <w:r>
        <w:rPr>
          <w:color w:val="334482"/>
        </w:rPr>
        <w:t>proach to further your main</w:t>
      </w:r>
      <w:r>
        <w:rPr>
          <w:color w:val="334482"/>
          <w:spacing w:val="-1"/>
        </w:rPr>
        <w:t xml:space="preserve"> </w:t>
      </w:r>
      <w:r>
        <w:rPr>
          <w:color w:val="334482"/>
        </w:rPr>
        <w:t>argument)</w:t>
      </w:r>
    </w:p>
    <w:p w:rsidR="006137F5" w:rsidRDefault="007B0F88">
      <w:pPr>
        <w:pStyle w:val="ListParagraph"/>
        <w:numPr>
          <w:ilvl w:val="0"/>
          <w:numId w:val="1"/>
        </w:numPr>
        <w:tabs>
          <w:tab w:val="left" w:pos="927"/>
        </w:tabs>
        <w:spacing w:line="264" w:lineRule="auto"/>
        <w:ind w:right="806" w:hanging="283"/>
        <w:rPr>
          <w:color w:val="334482"/>
        </w:rPr>
      </w:pPr>
      <w:r>
        <w:rPr>
          <w:color w:val="334482"/>
        </w:rPr>
        <w:t>When putting ideas forward, link them to your main argument – for example, ‘this supports the argument that …’; ‘this furthers the claim that …’</w:t>
      </w:r>
    </w:p>
    <w:p w:rsidR="006137F5" w:rsidRDefault="007B0F88">
      <w:pPr>
        <w:pStyle w:val="ListParagraph"/>
        <w:numPr>
          <w:ilvl w:val="0"/>
          <w:numId w:val="1"/>
        </w:numPr>
        <w:tabs>
          <w:tab w:val="left" w:pos="927"/>
        </w:tabs>
        <w:spacing w:line="264" w:lineRule="auto"/>
        <w:ind w:right="777" w:hanging="283"/>
        <w:jc w:val="both"/>
        <w:rPr>
          <w:color w:val="334482"/>
        </w:rPr>
      </w:pPr>
      <w:r>
        <w:rPr>
          <w:color w:val="334482"/>
        </w:rPr>
        <w:t>Use evidence to support your argument (such as research studies or exampl</w:t>
      </w:r>
      <w:r>
        <w:rPr>
          <w:color w:val="334482"/>
        </w:rPr>
        <w:t>es) and make it clear to the reader how the evidence relates to your argument</w:t>
      </w:r>
    </w:p>
    <w:p w:rsidR="006137F5" w:rsidRDefault="007B0F88">
      <w:pPr>
        <w:pStyle w:val="ListParagraph"/>
        <w:numPr>
          <w:ilvl w:val="0"/>
          <w:numId w:val="1"/>
        </w:numPr>
        <w:tabs>
          <w:tab w:val="left" w:pos="927"/>
        </w:tabs>
        <w:spacing w:line="264" w:lineRule="auto"/>
        <w:ind w:right="728" w:hanging="283"/>
        <w:jc w:val="both"/>
        <w:rPr>
          <w:color w:val="334482"/>
        </w:rPr>
      </w:pPr>
      <w:r>
        <w:rPr>
          <w:color w:val="334482"/>
          <w:spacing w:val="-7"/>
        </w:rPr>
        <w:t xml:space="preserve">Refute </w:t>
      </w:r>
      <w:r>
        <w:rPr>
          <w:color w:val="334482"/>
          <w:spacing w:val="-9"/>
        </w:rPr>
        <w:t xml:space="preserve">counter-arguments </w:t>
      </w:r>
      <w:r>
        <w:rPr>
          <w:color w:val="334482"/>
          <w:spacing w:val="-4"/>
        </w:rPr>
        <w:t xml:space="preserve">if </w:t>
      </w:r>
      <w:r>
        <w:rPr>
          <w:color w:val="334482"/>
          <w:spacing w:val="-8"/>
        </w:rPr>
        <w:t xml:space="preserve">relevant: considering </w:t>
      </w:r>
      <w:r>
        <w:rPr>
          <w:color w:val="334482"/>
          <w:spacing w:val="-7"/>
        </w:rPr>
        <w:t xml:space="preserve">counter </w:t>
      </w:r>
      <w:r>
        <w:rPr>
          <w:color w:val="334482"/>
          <w:spacing w:val="-8"/>
        </w:rPr>
        <w:t xml:space="preserve">arguments can </w:t>
      </w:r>
      <w:r>
        <w:rPr>
          <w:color w:val="334482"/>
          <w:spacing w:val="-4"/>
        </w:rPr>
        <w:t>be</w:t>
      </w:r>
      <w:r>
        <w:rPr>
          <w:color w:val="334482"/>
          <w:spacing w:val="-16"/>
        </w:rPr>
        <w:t xml:space="preserve"> </w:t>
      </w:r>
      <w:r>
        <w:rPr>
          <w:color w:val="334482"/>
          <w:spacing w:val="-7"/>
        </w:rPr>
        <w:t>useful</w:t>
      </w:r>
      <w:r>
        <w:rPr>
          <w:color w:val="334482"/>
          <w:spacing w:val="-16"/>
        </w:rPr>
        <w:t xml:space="preserve"> </w:t>
      </w:r>
      <w:r>
        <w:rPr>
          <w:color w:val="334482"/>
          <w:spacing w:val="-6"/>
        </w:rPr>
        <w:t>and</w:t>
      </w:r>
      <w:r>
        <w:rPr>
          <w:color w:val="334482"/>
          <w:spacing w:val="-16"/>
        </w:rPr>
        <w:t xml:space="preserve"> </w:t>
      </w:r>
      <w:r>
        <w:rPr>
          <w:color w:val="334482"/>
          <w:spacing w:val="-6"/>
        </w:rPr>
        <w:t>you</w:t>
      </w:r>
      <w:r>
        <w:rPr>
          <w:color w:val="334482"/>
          <w:spacing w:val="-16"/>
        </w:rPr>
        <w:t xml:space="preserve"> </w:t>
      </w:r>
      <w:r>
        <w:rPr>
          <w:color w:val="334482"/>
          <w:spacing w:val="-6"/>
        </w:rPr>
        <w:t>can</w:t>
      </w:r>
      <w:r>
        <w:rPr>
          <w:color w:val="334482"/>
          <w:spacing w:val="-16"/>
        </w:rPr>
        <w:t xml:space="preserve"> </w:t>
      </w:r>
      <w:r>
        <w:rPr>
          <w:color w:val="334482"/>
          <w:spacing w:val="-6"/>
        </w:rPr>
        <w:t>also</w:t>
      </w:r>
      <w:r>
        <w:rPr>
          <w:color w:val="334482"/>
          <w:spacing w:val="-16"/>
        </w:rPr>
        <w:t xml:space="preserve"> </w:t>
      </w:r>
      <w:r>
        <w:rPr>
          <w:color w:val="334482"/>
          <w:spacing w:val="-6"/>
        </w:rPr>
        <w:t>use</w:t>
      </w:r>
      <w:r>
        <w:rPr>
          <w:color w:val="334482"/>
          <w:spacing w:val="-16"/>
        </w:rPr>
        <w:t xml:space="preserve"> </w:t>
      </w:r>
      <w:r>
        <w:rPr>
          <w:color w:val="334482"/>
          <w:spacing w:val="-6"/>
        </w:rPr>
        <w:t>them</w:t>
      </w:r>
      <w:r>
        <w:rPr>
          <w:color w:val="334482"/>
          <w:spacing w:val="-16"/>
        </w:rPr>
        <w:t xml:space="preserve"> </w:t>
      </w:r>
      <w:r>
        <w:rPr>
          <w:color w:val="334482"/>
          <w:spacing w:val="-4"/>
        </w:rPr>
        <w:t>to</w:t>
      </w:r>
      <w:r>
        <w:rPr>
          <w:color w:val="334482"/>
          <w:spacing w:val="-16"/>
        </w:rPr>
        <w:t xml:space="preserve"> </w:t>
      </w:r>
      <w:r>
        <w:rPr>
          <w:color w:val="334482"/>
          <w:spacing w:val="-7"/>
        </w:rPr>
        <w:t>develop</w:t>
      </w:r>
      <w:r>
        <w:rPr>
          <w:color w:val="334482"/>
          <w:spacing w:val="-16"/>
        </w:rPr>
        <w:t xml:space="preserve"> </w:t>
      </w:r>
      <w:r>
        <w:rPr>
          <w:color w:val="334482"/>
          <w:spacing w:val="-6"/>
        </w:rPr>
        <w:t>your</w:t>
      </w:r>
      <w:r>
        <w:rPr>
          <w:color w:val="334482"/>
          <w:spacing w:val="-16"/>
        </w:rPr>
        <w:t xml:space="preserve"> </w:t>
      </w:r>
      <w:r>
        <w:rPr>
          <w:color w:val="334482"/>
          <w:spacing w:val="-6"/>
        </w:rPr>
        <w:t>own</w:t>
      </w:r>
      <w:r>
        <w:rPr>
          <w:color w:val="334482"/>
          <w:spacing w:val="-16"/>
        </w:rPr>
        <w:t xml:space="preserve"> </w:t>
      </w:r>
      <w:r>
        <w:rPr>
          <w:color w:val="334482"/>
          <w:spacing w:val="-7"/>
        </w:rPr>
        <w:t>argument</w:t>
      </w:r>
      <w:r>
        <w:rPr>
          <w:color w:val="334482"/>
          <w:spacing w:val="-16"/>
        </w:rPr>
        <w:t xml:space="preserve"> </w:t>
      </w:r>
      <w:r>
        <w:rPr>
          <w:color w:val="334482"/>
        </w:rPr>
        <w:t>–</w:t>
      </w:r>
      <w:r>
        <w:rPr>
          <w:color w:val="334482"/>
          <w:spacing w:val="-16"/>
        </w:rPr>
        <w:t xml:space="preserve"> </w:t>
      </w:r>
      <w:r>
        <w:rPr>
          <w:color w:val="334482"/>
          <w:spacing w:val="-8"/>
        </w:rPr>
        <w:t>i.e. ‘although</w:t>
      </w:r>
      <w:r>
        <w:rPr>
          <w:color w:val="334482"/>
          <w:spacing w:val="-15"/>
        </w:rPr>
        <w:t xml:space="preserve"> </w:t>
      </w:r>
      <w:r>
        <w:rPr>
          <w:color w:val="334482"/>
          <w:spacing w:val="-4"/>
        </w:rPr>
        <w:t>it</w:t>
      </w:r>
      <w:r>
        <w:rPr>
          <w:color w:val="334482"/>
          <w:spacing w:val="-15"/>
        </w:rPr>
        <w:t xml:space="preserve"> </w:t>
      </w:r>
      <w:r>
        <w:rPr>
          <w:color w:val="334482"/>
          <w:spacing w:val="-7"/>
        </w:rPr>
        <w:t>could</w:t>
      </w:r>
      <w:r>
        <w:rPr>
          <w:color w:val="334482"/>
          <w:spacing w:val="-15"/>
        </w:rPr>
        <w:t xml:space="preserve"> </w:t>
      </w:r>
      <w:r>
        <w:rPr>
          <w:color w:val="334482"/>
          <w:spacing w:val="-4"/>
        </w:rPr>
        <w:t>be</w:t>
      </w:r>
      <w:r>
        <w:rPr>
          <w:color w:val="334482"/>
          <w:spacing w:val="-15"/>
        </w:rPr>
        <w:t xml:space="preserve"> </w:t>
      </w:r>
      <w:r>
        <w:rPr>
          <w:color w:val="334482"/>
          <w:spacing w:val="-7"/>
        </w:rPr>
        <w:t>argued</w:t>
      </w:r>
      <w:r>
        <w:rPr>
          <w:color w:val="334482"/>
          <w:spacing w:val="-15"/>
        </w:rPr>
        <w:t xml:space="preserve"> </w:t>
      </w:r>
      <w:r>
        <w:rPr>
          <w:color w:val="334482"/>
          <w:spacing w:val="-6"/>
        </w:rPr>
        <w:t>that</w:t>
      </w:r>
      <w:r>
        <w:rPr>
          <w:color w:val="334482"/>
          <w:spacing w:val="-15"/>
        </w:rPr>
        <w:t xml:space="preserve"> </w:t>
      </w:r>
      <w:r>
        <w:rPr>
          <w:color w:val="334482"/>
          <w:spacing w:val="-6"/>
        </w:rPr>
        <w:t>[…]</w:t>
      </w:r>
      <w:r>
        <w:rPr>
          <w:color w:val="334482"/>
          <w:spacing w:val="-15"/>
        </w:rPr>
        <w:t xml:space="preserve"> </w:t>
      </w:r>
      <w:r>
        <w:rPr>
          <w:color w:val="334482"/>
          <w:spacing w:val="-6"/>
        </w:rPr>
        <w:t>the</w:t>
      </w:r>
      <w:r>
        <w:rPr>
          <w:color w:val="334482"/>
          <w:spacing w:val="-15"/>
        </w:rPr>
        <w:t xml:space="preserve"> </w:t>
      </w:r>
      <w:r>
        <w:rPr>
          <w:color w:val="334482"/>
          <w:spacing w:val="-7"/>
        </w:rPr>
        <w:t>argument</w:t>
      </w:r>
      <w:r>
        <w:rPr>
          <w:color w:val="334482"/>
          <w:spacing w:val="-15"/>
        </w:rPr>
        <w:t xml:space="preserve"> </w:t>
      </w:r>
      <w:r>
        <w:rPr>
          <w:color w:val="334482"/>
          <w:spacing w:val="-8"/>
        </w:rPr>
        <w:t>withstands</w:t>
      </w:r>
      <w:r>
        <w:rPr>
          <w:color w:val="334482"/>
          <w:spacing w:val="-15"/>
        </w:rPr>
        <w:t xml:space="preserve"> </w:t>
      </w:r>
      <w:r>
        <w:rPr>
          <w:color w:val="334482"/>
          <w:spacing w:val="-6"/>
        </w:rPr>
        <w:t>that</w:t>
      </w:r>
      <w:r>
        <w:rPr>
          <w:color w:val="334482"/>
          <w:spacing w:val="-15"/>
        </w:rPr>
        <w:t xml:space="preserve"> </w:t>
      </w:r>
      <w:r>
        <w:rPr>
          <w:color w:val="334482"/>
          <w:spacing w:val="-8"/>
        </w:rPr>
        <w:t>[…]’</w:t>
      </w:r>
    </w:p>
    <w:p w:rsidR="006137F5" w:rsidRDefault="006137F5">
      <w:pPr>
        <w:spacing w:line="264" w:lineRule="auto"/>
        <w:jc w:val="both"/>
        <w:sectPr w:rsidR="006137F5">
          <w:pgSz w:w="8400" w:h="11910"/>
          <w:pgMar w:top="600" w:right="0" w:bottom="280" w:left="360" w:header="720" w:footer="720" w:gutter="0"/>
          <w:cols w:space="720"/>
        </w:sectPr>
      </w:pPr>
    </w:p>
    <w:p w:rsidR="006137F5" w:rsidRDefault="007B0F88">
      <w:pPr>
        <w:pStyle w:val="Heading1"/>
        <w:spacing w:before="73"/>
        <w:rPr>
          <w:rFonts w:ascii="Frutiger LT Std 45 Light"/>
        </w:rPr>
      </w:pPr>
      <w:r>
        <w:rPr>
          <w:rFonts w:ascii="Frutiger LT Std 45 Light"/>
          <w:color w:val="26437E"/>
        </w:rPr>
        <w:lastRenderedPageBreak/>
        <w:t>Also consider the following tips:</w:t>
      </w:r>
    </w:p>
    <w:p w:rsidR="006137F5" w:rsidRDefault="007B0F88">
      <w:pPr>
        <w:pStyle w:val="ListParagraph"/>
        <w:numPr>
          <w:ilvl w:val="0"/>
          <w:numId w:val="1"/>
        </w:numPr>
        <w:tabs>
          <w:tab w:val="left" w:pos="927"/>
        </w:tabs>
        <w:spacing w:before="25" w:line="264" w:lineRule="auto"/>
        <w:ind w:right="916" w:hanging="283"/>
        <w:rPr>
          <w:color w:val="26437E"/>
        </w:rPr>
      </w:pPr>
      <w:r>
        <w:rPr>
          <w:color w:val="26437E"/>
        </w:rPr>
        <w:t>Remember to plan your essay: consider how you will arrange your ideas and what evidence you will use for support</w:t>
      </w:r>
    </w:p>
    <w:p w:rsidR="006137F5" w:rsidRDefault="007B0F88">
      <w:pPr>
        <w:pStyle w:val="ListParagraph"/>
        <w:numPr>
          <w:ilvl w:val="0"/>
          <w:numId w:val="1"/>
        </w:numPr>
        <w:tabs>
          <w:tab w:val="left" w:pos="927"/>
        </w:tabs>
        <w:spacing w:line="264" w:lineRule="auto"/>
        <w:ind w:right="934" w:hanging="283"/>
        <w:rPr>
          <w:color w:val="26437E"/>
        </w:rPr>
      </w:pPr>
      <w:r>
        <w:rPr>
          <w:color w:val="26437E"/>
          <w:spacing w:val="-5"/>
        </w:rPr>
        <w:t xml:space="preserve">When </w:t>
      </w:r>
      <w:r>
        <w:rPr>
          <w:color w:val="26437E"/>
          <w:spacing w:val="-6"/>
        </w:rPr>
        <w:t xml:space="preserve">planning, consider </w:t>
      </w:r>
      <w:r>
        <w:rPr>
          <w:color w:val="26437E"/>
          <w:spacing w:val="-5"/>
        </w:rPr>
        <w:t xml:space="preserve">using </w:t>
      </w:r>
      <w:r>
        <w:rPr>
          <w:color w:val="26437E"/>
          <w:spacing w:val="-6"/>
        </w:rPr>
        <w:t xml:space="preserve">subheadings </w:t>
      </w:r>
      <w:r>
        <w:rPr>
          <w:color w:val="26437E"/>
          <w:spacing w:val="-3"/>
        </w:rPr>
        <w:t xml:space="preserve">to </w:t>
      </w:r>
      <w:r>
        <w:rPr>
          <w:color w:val="26437E"/>
          <w:spacing w:val="-5"/>
        </w:rPr>
        <w:t xml:space="preserve">show </w:t>
      </w:r>
      <w:r>
        <w:rPr>
          <w:color w:val="26437E"/>
          <w:spacing w:val="-4"/>
        </w:rPr>
        <w:t xml:space="preserve">how you </w:t>
      </w:r>
      <w:r>
        <w:rPr>
          <w:color w:val="26437E"/>
          <w:spacing w:val="-6"/>
        </w:rPr>
        <w:t xml:space="preserve">might </w:t>
      </w:r>
      <w:r>
        <w:rPr>
          <w:color w:val="26437E"/>
          <w:spacing w:val="-3"/>
        </w:rPr>
        <w:t xml:space="preserve">to </w:t>
      </w:r>
      <w:r>
        <w:rPr>
          <w:color w:val="26437E"/>
          <w:spacing w:val="-6"/>
        </w:rPr>
        <w:t xml:space="preserve">break </w:t>
      </w:r>
      <w:r>
        <w:rPr>
          <w:color w:val="26437E"/>
          <w:spacing w:val="-3"/>
        </w:rPr>
        <w:t xml:space="preserve">up </w:t>
      </w:r>
      <w:r>
        <w:rPr>
          <w:color w:val="26437E"/>
          <w:spacing w:val="-5"/>
        </w:rPr>
        <w:t xml:space="preserve">your </w:t>
      </w:r>
      <w:r>
        <w:rPr>
          <w:color w:val="26437E"/>
          <w:spacing w:val="-6"/>
        </w:rPr>
        <w:t xml:space="preserve">content. </w:t>
      </w:r>
      <w:r>
        <w:rPr>
          <w:color w:val="26437E"/>
          <w:spacing w:val="-11"/>
        </w:rPr>
        <w:t xml:space="preserve">You </w:t>
      </w:r>
      <w:r>
        <w:rPr>
          <w:color w:val="26437E"/>
          <w:spacing w:val="-4"/>
        </w:rPr>
        <w:t xml:space="preserve">can </w:t>
      </w:r>
      <w:r>
        <w:rPr>
          <w:color w:val="26437E"/>
          <w:spacing w:val="-5"/>
        </w:rPr>
        <w:t xml:space="preserve">always </w:t>
      </w:r>
      <w:r>
        <w:rPr>
          <w:color w:val="26437E"/>
          <w:spacing w:val="-6"/>
        </w:rPr>
        <w:t xml:space="preserve">remove </w:t>
      </w:r>
      <w:r>
        <w:rPr>
          <w:color w:val="26437E"/>
          <w:spacing w:val="-4"/>
        </w:rPr>
        <w:t xml:space="preserve">the </w:t>
      </w:r>
      <w:r>
        <w:rPr>
          <w:color w:val="26437E"/>
          <w:spacing w:val="-6"/>
        </w:rPr>
        <w:t xml:space="preserve">subheadings before submitting </w:t>
      </w:r>
      <w:r>
        <w:rPr>
          <w:color w:val="26437E"/>
          <w:spacing w:val="-5"/>
        </w:rPr>
        <w:t xml:space="preserve">your </w:t>
      </w:r>
      <w:r>
        <w:rPr>
          <w:color w:val="26437E"/>
          <w:spacing w:val="-6"/>
        </w:rPr>
        <w:t xml:space="preserve">assignment </w:t>
      </w:r>
      <w:r>
        <w:rPr>
          <w:color w:val="26437E"/>
          <w:spacing w:val="-5"/>
        </w:rPr>
        <w:t xml:space="preserve">(check your </w:t>
      </w:r>
      <w:r>
        <w:rPr>
          <w:color w:val="26437E"/>
          <w:spacing w:val="-6"/>
        </w:rPr>
        <w:t xml:space="preserve">assignment guidelines </w:t>
      </w:r>
      <w:r>
        <w:rPr>
          <w:color w:val="26437E"/>
          <w:spacing w:val="-3"/>
        </w:rPr>
        <w:t xml:space="preserve">to </w:t>
      </w:r>
      <w:r>
        <w:rPr>
          <w:color w:val="26437E"/>
          <w:spacing w:val="-4"/>
        </w:rPr>
        <w:t xml:space="preserve">see </w:t>
      </w:r>
      <w:r>
        <w:rPr>
          <w:color w:val="26437E"/>
          <w:spacing w:val="-3"/>
        </w:rPr>
        <w:t xml:space="preserve">if </w:t>
      </w:r>
      <w:r>
        <w:rPr>
          <w:color w:val="26437E"/>
          <w:spacing w:val="-6"/>
        </w:rPr>
        <w:t>subheadings are</w:t>
      </w:r>
      <w:r>
        <w:rPr>
          <w:color w:val="26437E"/>
          <w:spacing w:val="-39"/>
        </w:rPr>
        <w:t xml:space="preserve"> </w:t>
      </w:r>
      <w:r>
        <w:rPr>
          <w:color w:val="26437E"/>
          <w:spacing w:val="-7"/>
        </w:rPr>
        <w:t>required)</w:t>
      </w:r>
    </w:p>
    <w:p w:rsidR="006137F5" w:rsidRDefault="007B0F88">
      <w:pPr>
        <w:pStyle w:val="ListParagraph"/>
        <w:numPr>
          <w:ilvl w:val="0"/>
          <w:numId w:val="1"/>
        </w:numPr>
        <w:tabs>
          <w:tab w:val="left" w:pos="927"/>
        </w:tabs>
        <w:spacing w:line="264" w:lineRule="auto"/>
        <w:ind w:right="1266" w:hanging="283"/>
        <w:rPr>
          <w:color w:val="26437E"/>
        </w:rPr>
      </w:pPr>
      <w:r>
        <w:rPr>
          <w:color w:val="26437E"/>
        </w:rPr>
        <w:t xml:space="preserve">Repeat key terms and phrases to show the reader that you are returning to </w:t>
      </w:r>
      <w:r>
        <w:rPr>
          <w:color w:val="26437E"/>
        </w:rPr>
        <w:t>your key</w:t>
      </w:r>
      <w:r>
        <w:rPr>
          <w:color w:val="26437E"/>
          <w:spacing w:val="-1"/>
        </w:rPr>
        <w:t xml:space="preserve"> </w:t>
      </w:r>
      <w:r>
        <w:rPr>
          <w:color w:val="26437E"/>
        </w:rPr>
        <w:t>ideas</w:t>
      </w:r>
    </w:p>
    <w:p w:rsidR="006137F5" w:rsidRDefault="007B0F88">
      <w:pPr>
        <w:pStyle w:val="ListParagraph"/>
        <w:numPr>
          <w:ilvl w:val="0"/>
          <w:numId w:val="1"/>
        </w:numPr>
        <w:tabs>
          <w:tab w:val="left" w:pos="927"/>
        </w:tabs>
        <w:spacing w:line="264" w:lineRule="auto"/>
        <w:ind w:right="962" w:hanging="283"/>
        <w:rPr>
          <w:color w:val="26437E"/>
        </w:rPr>
      </w:pPr>
      <w:r>
        <w:rPr>
          <w:color w:val="26437E"/>
        </w:rPr>
        <w:t xml:space="preserve">The ideas in your essay need to be joined up. For instance, you </w:t>
      </w:r>
      <w:r>
        <w:rPr>
          <w:color w:val="26437E"/>
          <w:spacing w:val="-4"/>
        </w:rPr>
        <w:t xml:space="preserve">could use </w:t>
      </w:r>
      <w:r>
        <w:rPr>
          <w:color w:val="26437E"/>
          <w:spacing w:val="-5"/>
        </w:rPr>
        <w:t xml:space="preserve">phrases </w:t>
      </w:r>
      <w:r>
        <w:rPr>
          <w:color w:val="26437E"/>
          <w:spacing w:val="-4"/>
        </w:rPr>
        <w:t xml:space="preserve">such as: ‘as </w:t>
      </w:r>
      <w:r>
        <w:rPr>
          <w:color w:val="26437E"/>
          <w:spacing w:val="-5"/>
        </w:rPr>
        <w:t xml:space="preserve">discussed above’; </w:t>
      </w:r>
      <w:r>
        <w:rPr>
          <w:color w:val="26437E"/>
          <w:spacing w:val="-4"/>
        </w:rPr>
        <w:t xml:space="preserve">‘as will </w:t>
      </w:r>
      <w:r>
        <w:rPr>
          <w:color w:val="26437E"/>
          <w:spacing w:val="-3"/>
        </w:rPr>
        <w:t xml:space="preserve">be </w:t>
      </w:r>
      <w:r>
        <w:rPr>
          <w:color w:val="26437E"/>
          <w:spacing w:val="-6"/>
        </w:rPr>
        <w:t xml:space="preserve">explored’; </w:t>
      </w:r>
      <w:r>
        <w:rPr>
          <w:color w:val="26437E"/>
          <w:spacing w:val="-4"/>
        </w:rPr>
        <w:t xml:space="preserve">‘to </w:t>
      </w:r>
      <w:r>
        <w:rPr>
          <w:color w:val="26437E"/>
          <w:spacing w:val="-5"/>
        </w:rPr>
        <w:t xml:space="preserve">develop </w:t>
      </w:r>
      <w:r>
        <w:rPr>
          <w:color w:val="26437E"/>
          <w:spacing w:val="-4"/>
        </w:rPr>
        <w:t xml:space="preserve">this </w:t>
      </w:r>
      <w:r>
        <w:rPr>
          <w:color w:val="26437E"/>
          <w:spacing w:val="-5"/>
        </w:rPr>
        <w:t xml:space="preserve">further’; </w:t>
      </w:r>
      <w:r>
        <w:rPr>
          <w:color w:val="26437E"/>
          <w:spacing w:val="-4"/>
        </w:rPr>
        <w:t xml:space="preserve">‘this links </w:t>
      </w:r>
      <w:r>
        <w:rPr>
          <w:color w:val="26437E"/>
          <w:spacing w:val="-3"/>
        </w:rPr>
        <w:t xml:space="preserve">to </w:t>
      </w:r>
      <w:r>
        <w:rPr>
          <w:color w:val="26437E"/>
          <w:spacing w:val="-4"/>
        </w:rPr>
        <w:t>the</w:t>
      </w:r>
      <w:r>
        <w:rPr>
          <w:color w:val="26437E"/>
          <w:spacing w:val="-41"/>
        </w:rPr>
        <w:t xml:space="preserve"> </w:t>
      </w:r>
      <w:r>
        <w:rPr>
          <w:color w:val="26437E"/>
          <w:spacing w:val="-5"/>
        </w:rPr>
        <w:t>idea’</w:t>
      </w:r>
    </w:p>
    <w:p w:rsidR="006137F5" w:rsidRDefault="006137F5">
      <w:pPr>
        <w:spacing w:line="264" w:lineRule="auto"/>
        <w:sectPr w:rsidR="006137F5">
          <w:pgSz w:w="8400" w:h="11910"/>
          <w:pgMar w:top="600" w:right="0" w:bottom="280" w:left="360" w:header="720" w:footer="720" w:gutter="0"/>
          <w:cols w:space="720"/>
        </w:sectPr>
      </w:pPr>
    </w:p>
    <w:p w:rsidR="006137F5" w:rsidRDefault="007B0F88">
      <w:pPr>
        <w:pStyle w:val="BodyText"/>
        <w:ind w:left="6356"/>
        <w:rPr>
          <w:sz w:val="20"/>
        </w:rPr>
      </w:pPr>
      <w:r>
        <w:rPr>
          <w:sz w:val="20"/>
        </w:rPr>
      </w:r>
      <w:r>
        <w:rPr>
          <w:sz w:val="20"/>
        </w:rPr>
        <w:pict>
          <v:group id="_x0000_s1028" style="width:47pt;height:47.05pt;mso-position-horizontal-relative:char;mso-position-vertical-relative:line" coordsize="940,941">
            <v:shape id="_x0000_s1029" style="position:absolute;width:940;height:941" coordsize="940,941" path="m,486l,447,460,,940,467,460,940,,486xe" fillcolor="#1d427b" stroked="f">
              <v:path arrowok="t"/>
            </v:shape>
            <w10:anchorlock/>
          </v:group>
        </w:pict>
      </w:r>
    </w:p>
    <w:p w:rsidR="006137F5" w:rsidRDefault="007B0F88">
      <w:pPr>
        <w:pStyle w:val="BodyText"/>
        <w:rPr>
          <w:sz w:val="28"/>
        </w:rPr>
      </w:pPr>
      <w:r>
        <w:pict>
          <v:shape id="_x0000_s1027" style="position:absolute;margin-left:335.8pt;margin-top:18.25pt;width:47pt;height:46.05pt;z-index:251656192;mso-wrap-distance-left:0;mso-wrap-distance-right:0;mso-position-horizontal-relative:page" coordorigin="6716,365" coordsize="940,921" path="m6716,844r,-38l7176,365r480,460l7176,1285,6716,844xe" fillcolor="#8fd2cf" stroked="f">
            <v:path arrowok="t"/>
            <w10:wrap type="topAndBottom" anchorx="page"/>
          </v:shape>
        </w:pict>
      </w:r>
      <w:r>
        <w:pict>
          <v:shape id="_x0000_s1026" style="position:absolute;margin-left:335.8pt;margin-top:84.25pt;width:47pt;height:45.05pt;z-index:251657216;mso-wrap-distance-left:0;mso-wrap-distance-right:0;mso-position-horizontal-relative:page" coordorigin="6716,1685" coordsize="940,901" path="m6716,2161r,-38l7176,1685r480,457l7197,2585r-41,l6716,2161xe" fillcolor="#006fac" stroked="f">
            <v:path arrowok="t"/>
            <w10:wrap type="topAndBottom" anchorx="page"/>
          </v:shape>
        </w:pict>
      </w:r>
    </w:p>
    <w:p w:rsidR="006137F5" w:rsidRDefault="006137F5">
      <w:pPr>
        <w:pStyle w:val="BodyText"/>
        <w:spacing w:before="7"/>
        <w:rPr>
          <w:sz w:val="28"/>
        </w:rPr>
      </w:pPr>
    </w:p>
    <w:p w:rsidR="006137F5" w:rsidRDefault="006137F5">
      <w:pPr>
        <w:pStyle w:val="BodyText"/>
        <w:rPr>
          <w:sz w:val="20"/>
        </w:rPr>
      </w:pPr>
    </w:p>
    <w:p w:rsidR="006137F5" w:rsidRDefault="006137F5">
      <w:pPr>
        <w:pStyle w:val="BodyText"/>
        <w:rPr>
          <w:sz w:val="20"/>
        </w:rPr>
      </w:pPr>
    </w:p>
    <w:p w:rsidR="006137F5" w:rsidRDefault="006137F5">
      <w:pPr>
        <w:pStyle w:val="BodyText"/>
        <w:rPr>
          <w:sz w:val="20"/>
        </w:rPr>
      </w:pPr>
    </w:p>
    <w:p w:rsidR="006137F5" w:rsidRDefault="006137F5">
      <w:pPr>
        <w:pStyle w:val="BodyText"/>
        <w:rPr>
          <w:sz w:val="20"/>
        </w:rPr>
      </w:pPr>
    </w:p>
    <w:p w:rsidR="006137F5" w:rsidRDefault="006137F5">
      <w:pPr>
        <w:pStyle w:val="BodyText"/>
        <w:rPr>
          <w:sz w:val="20"/>
        </w:rPr>
      </w:pPr>
    </w:p>
    <w:p w:rsidR="006137F5" w:rsidRDefault="006137F5">
      <w:pPr>
        <w:pStyle w:val="BodyText"/>
        <w:rPr>
          <w:sz w:val="20"/>
        </w:rPr>
      </w:pPr>
    </w:p>
    <w:p w:rsidR="006137F5" w:rsidRDefault="006137F5">
      <w:pPr>
        <w:pStyle w:val="BodyText"/>
        <w:rPr>
          <w:sz w:val="20"/>
        </w:rPr>
      </w:pPr>
    </w:p>
    <w:p w:rsidR="006137F5" w:rsidRDefault="006137F5">
      <w:pPr>
        <w:pStyle w:val="BodyText"/>
        <w:rPr>
          <w:sz w:val="20"/>
        </w:rPr>
      </w:pPr>
    </w:p>
    <w:p w:rsidR="006137F5" w:rsidRDefault="006137F5">
      <w:pPr>
        <w:pStyle w:val="BodyText"/>
        <w:rPr>
          <w:sz w:val="20"/>
        </w:rPr>
      </w:pPr>
    </w:p>
    <w:p w:rsidR="006137F5" w:rsidRDefault="006137F5">
      <w:pPr>
        <w:pStyle w:val="BodyText"/>
        <w:rPr>
          <w:sz w:val="20"/>
        </w:rPr>
      </w:pPr>
    </w:p>
    <w:p w:rsidR="006137F5" w:rsidRDefault="006137F5">
      <w:pPr>
        <w:pStyle w:val="BodyText"/>
        <w:rPr>
          <w:sz w:val="20"/>
        </w:rPr>
      </w:pPr>
    </w:p>
    <w:p w:rsidR="006137F5" w:rsidRDefault="006137F5">
      <w:pPr>
        <w:pStyle w:val="BodyText"/>
        <w:rPr>
          <w:sz w:val="20"/>
        </w:rPr>
      </w:pPr>
    </w:p>
    <w:p w:rsidR="006137F5" w:rsidRDefault="006137F5">
      <w:pPr>
        <w:pStyle w:val="BodyText"/>
        <w:rPr>
          <w:sz w:val="20"/>
        </w:rPr>
      </w:pPr>
    </w:p>
    <w:p w:rsidR="006137F5" w:rsidRDefault="006137F5">
      <w:pPr>
        <w:pStyle w:val="BodyText"/>
        <w:rPr>
          <w:sz w:val="20"/>
        </w:rPr>
      </w:pPr>
    </w:p>
    <w:p w:rsidR="006137F5" w:rsidRDefault="006137F5">
      <w:pPr>
        <w:pStyle w:val="BodyText"/>
        <w:rPr>
          <w:sz w:val="20"/>
        </w:rPr>
      </w:pPr>
    </w:p>
    <w:p w:rsidR="006137F5" w:rsidRDefault="006137F5">
      <w:pPr>
        <w:pStyle w:val="BodyText"/>
        <w:rPr>
          <w:sz w:val="20"/>
        </w:rPr>
      </w:pPr>
    </w:p>
    <w:p w:rsidR="006137F5" w:rsidRDefault="006137F5">
      <w:pPr>
        <w:pStyle w:val="BodyText"/>
        <w:rPr>
          <w:sz w:val="20"/>
        </w:rPr>
      </w:pPr>
    </w:p>
    <w:p w:rsidR="006137F5" w:rsidRDefault="006137F5">
      <w:pPr>
        <w:pStyle w:val="BodyText"/>
        <w:rPr>
          <w:sz w:val="20"/>
        </w:rPr>
      </w:pPr>
    </w:p>
    <w:p w:rsidR="006137F5" w:rsidRDefault="006137F5">
      <w:pPr>
        <w:pStyle w:val="BodyText"/>
        <w:rPr>
          <w:sz w:val="20"/>
        </w:rPr>
      </w:pPr>
    </w:p>
    <w:p w:rsidR="006137F5" w:rsidRDefault="006137F5">
      <w:pPr>
        <w:pStyle w:val="BodyText"/>
        <w:rPr>
          <w:sz w:val="20"/>
        </w:rPr>
      </w:pPr>
    </w:p>
    <w:p w:rsidR="006137F5" w:rsidRDefault="006137F5">
      <w:pPr>
        <w:pStyle w:val="BodyText"/>
        <w:rPr>
          <w:sz w:val="20"/>
        </w:rPr>
      </w:pPr>
    </w:p>
    <w:p w:rsidR="006137F5" w:rsidRDefault="006137F5">
      <w:pPr>
        <w:pStyle w:val="BodyText"/>
        <w:rPr>
          <w:sz w:val="20"/>
        </w:rPr>
      </w:pPr>
    </w:p>
    <w:p w:rsidR="006137F5" w:rsidRDefault="006137F5">
      <w:pPr>
        <w:rPr>
          <w:sz w:val="20"/>
        </w:rPr>
        <w:sectPr w:rsidR="006137F5">
          <w:pgSz w:w="8400" w:h="11910"/>
          <w:pgMar w:top="720" w:right="0" w:bottom="280" w:left="360" w:header="720" w:footer="720" w:gutter="0"/>
          <w:cols w:space="720"/>
        </w:sectPr>
      </w:pPr>
    </w:p>
    <w:p w:rsidR="006137F5" w:rsidRDefault="006137F5">
      <w:pPr>
        <w:pStyle w:val="BodyText"/>
        <w:rPr>
          <w:sz w:val="20"/>
        </w:rPr>
      </w:pPr>
    </w:p>
    <w:p w:rsidR="006137F5" w:rsidRDefault="006137F5">
      <w:pPr>
        <w:pStyle w:val="BodyText"/>
        <w:rPr>
          <w:sz w:val="20"/>
        </w:rPr>
      </w:pPr>
    </w:p>
    <w:p w:rsidR="006137F5" w:rsidRDefault="006137F5">
      <w:pPr>
        <w:pStyle w:val="BodyText"/>
        <w:rPr>
          <w:sz w:val="20"/>
        </w:rPr>
      </w:pPr>
    </w:p>
    <w:p w:rsidR="006137F5" w:rsidRDefault="006137F5">
      <w:pPr>
        <w:pStyle w:val="BodyText"/>
        <w:spacing w:before="1"/>
        <w:rPr>
          <w:sz w:val="21"/>
        </w:rPr>
      </w:pPr>
    </w:p>
    <w:p w:rsidR="006137F5" w:rsidRDefault="007B0F88">
      <w:pPr>
        <w:spacing w:line="244" w:lineRule="auto"/>
        <w:ind w:left="360" w:right="20"/>
        <w:rPr>
          <w:b/>
          <w:sz w:val="18"/>
        </w:rPr>
      </w:pPr>
      <w:r>
        <w:rPr>
          <w:color w:val="304482"/>
          <w:sz w:val="18"/>
        </w:rPr>
        <w:t xml:space="preserve">Further advice and larger text guides can be found online: </w:t>
      </w:r>
      <w:hyperlink r:id="rId5">
        <w:r>
          <w:rPr>
            <w:b/>
            <w:color w:val="5893A3"/>
            <w:sz w:val="18"/>
          </w:rPr>
          <w:t>www.surrey.ac.uk/splash</w:t>
        </w:r>
      </w:hyperlink>
    </w:p>
    <w:p w:rsidR="006137F5" w:rsidRDefault="007B0F88">
      <w:pPr>
        <w:spacing w:before="4"/>
        <w:ind w:left="360"/>
        <w:rPr>
          <w:sz w:val="18"/>
        </w:rPr>
      </w:pPr>
      <w:r>
        <w:rPr>
          <w:color w:val="304482"/>
          <w:sz w:val="18"/>
        </w:rPr>
        <w:t>Revised 30/06/18</w:t>
      </w:r>
    </w:p>
    <w:p w:rsidR="006137F5" w:rsidRDefault="007B0F88">
      <w:pPr>
        <w:spacing w:before="238" w:line="247" w:lineRule="auto"/>
        <w:ind w:left="1010" w:right="669" w:hanging="203"/>
        <w:rPr>
          <w:sz w:val="26"/>
        </w:rPr>
      </w:pPr>
      <w:r>
        <w:br w:type="column"/>
      </w:r>
      <w:r>
        <w:rPr>
          <w:color w:val="123A7C"/>
          <w:sz w:val="26"/>
        </w:rPr>
        <w:t>Library &amp; Learning Support Services</w:t>
      </w:r>
    </w:p>
    <w:p w:rsidR="006137F5" w:rsidRDefault="006137F5">
      <w:pPr>
        <w:pStyle w:val="BodyText"/>
        <w:spacing w:before="1"/>
        <w:rPr>
          <w:sz w:val="10"/>
        </w:rPr>
      </w:pPr>
    </w:p>
    <w:p w:rsidR="006137F5" w:rsidRDefault="007B0F88">
      <w:pPr>
        <w:pStyle w:val="BodyText"/>
        <w:ind w:left="360"/>
        <w:rPr>
          <w:sz w:val="20"/>
        </w:rPr>
      </w:pPr>
      <w:r>
        <w:rPr>
          <w:noProof/>
          <w:sz w:val="20"/>
        </w:rPr>
        <w:drawing>
          <wp:inline distT="0" distB="0" distL="0" distR="0">
            <wp:extent cx="1530521" cy="49291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530521" cy="492918"/>
                    </a:xfrm>
                    <a:prstGeom prst="rect">
                      <a:avLst/>
                    </a:prstGeom>
                  </pic:spPr>
                </pic:pic>
              </a:graphicData>
            </a:graphic>
          </wp:inline>
        </w:drawing>
      </w:r>
    </w:p>
    <w:sectPr w:rsidR="006137F5">
      <w:type w:val="continuous"/>
      <w:pgSz w:w="8400" w:h="11910"/>
      <w:pgMar w:top="0" w:right="0" w:bottom="0" w:left="360" w:header="720" w:footer="720" w:gutter="0"/>
      <w:cols w:num="2" w:space="720" w:equalWidth="0">
        <w:col w:w="3521" w:space="1000"/>
        <w:col w:w="351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Std 45 Light">
    <w:altName w:val="Frutiger LT Std 45 Light"/>
    <w:panose1 w:val="020B0402020204020204"/>
    <w:charset w:val="00"/>
    <w:family w:val="swiss"/>
    <w:notTrueType/>
    <w:pitch w:val="variable"/>
    <w:sig w:usb0="800000AF" w:usb1="4000204A" w:usb2="00000000" w:usb3="00000000" w:csb0="00000001" w:csb1="00000000"/>
  </w:font>
  <w:font w:name="Frutiger LT Std 47 Light Cn">
    <w:altName w:val="Frutiger LT Std 47 Light Cn"/>
    <w:panose1 w:val="020B0406020204020204"/>
    <w:charset w:val="00"/>
    <w:family w:val="swiss"/>
    <w:notTrueType/>
    <w:pitch w:val="variable"/>
    <w:sig w:usb0="800000AF" w:usb1="4000204A" w:usb2="00000000" w:usb3="00000000" w:csb0="00000001" w:csb1="00000000"/>
  </w:font>
  <w:font w:name="Frutiger LT Std 55 Roman">
    <w:altName w:val="Frutiger LT Std 55 Roman"/>
    <w:panose1 w:val="020B0602020204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957ED"/>
    <w:multiLevelType w:val="hybridMultilevel"/>
    <w:tmpl w:val="DF160328"/>
    <w:lvl w:ilvl="0" w:tplc="4D52BF0E">
      <w:numFmt w:val="bullet"/>
      <w:lvlText w:val="•"/>
      <w:lvlJc w:val="left"/>
      <w:pPr>
        <w:ind w:left="926" w:hanging="284"/>
      </w:pPr>
      <w:rPr>
        <w:rFonts w:hint="default"/>
        <w:spacing w:val="-11"/>
        <w:w w:val="100"/>
        <w:lang w:val="en-GB" w:eastAsia="en-GB" w:bidi="en-GB"/>
      </w:rPr>
    </w:lvl>
    <w:lvl w:ilvl="1" w:tplc="36189ECC">
      <w:numFmt w:val="bullet"/>
      <w:lvlText w:val="•"/>
      <w:lvlJc w:val="left"/>
      <w:pPr>
        <w:ind w:left="1631" w:hanging="284"/>
      </w:pPr>
      <w:rPr>
        <w:rFonts w:hint="default"/>
        <w:lang w:val="en-GB" w:eastAsia="en-GB" w:bidi="en-GB"/>
      </w:rPr>
    </w:lvl>
    <w:lvl w:ilvl="2" w:tplc="957C5D1E">
      <w:numFmt w:val="bullet"/>
      <w:lvlText w:val="•"/>
      <w:lvlJc w:val="left"/>
      <w:pPr>
        <w:ind w:left="2342" w:hanging="284"/>
      </w:pPr>
      <w:rPr>
        <w:rFonts w:hint="default"/>
        <w:lang w:val="en-GB" w:eastAsia="en-GB" w:bidi="en-GB"/>
      </w:rPr>
    </w:lvl>
    <w:lvl w:ilvl="3" w:tplc="AF0E1B1C">
      <w:numFmt w:val="bullet"/>
      <w:lvlText w:val="•"/>
      <w:lvlJc w:val="left"/>
      <w:pPr>
        <w:ind w:left="3053" w:hanging="284"/>
      </w:pPr>
      <w:rPr>
        <w:rFonts w:hint="default"/>
        <w:lang w:val="en-GB" w:eastAsia="en-GB" w:bidi="en-GB"/>
      </w:rPr>
    </w:lvl>
    <w:lvl w:ilvl="4" w:tplc="886AD1F8">
      <w:numFmt w:val="bullet"/>
      <w:lvlText w:val="•"/>
      <w:lvlJc w:val="left"/>
      <w:pPr>
        <w:ind w:left="3764" w:hanging="284"/>
      </w:pPr>
      <w:rPr>
        <w:rFonts w:hint="default"/>
        <w:lang w:val="en-GB" w:eastAsia="en-GB" w:bidi="en-GB"/>
      </w:rPr>
    </w:lvl>
    <w:lvl w:ilvl="5" w:tplc="C792AC88">
      <w:numFmt w:val="bullet"/>
      <w:lvlText w:val="•"/>
      <w:lvlJc w:val="left"/>
      <w:pPr>
        <w:ind w:left="4475" w:hanging="284"/>
      </w:pPr>
      <w:rPr>
        <w:rFonts w:hint="default"/>
        <w:lang w:val="en-GB" w:eastAsia="en-GB" w:bidi="en-GB"/>
      </w:rPr>
    </w:lvl>
    <w:lvl w:ilvl="6" w:tplc="491C2ED6">
      <w:numFmt w:val="bullet"/>
      <w:lvlText w:val="•"/>
      <w:lvlJc w:val="left"/>
      <w:pPr>
        <w:ind w:left="5186" w:hanging="284"/>
      </w:pPr>
      <w:rPr>
        <w:rFonts w:hint="default"/>
        <w:lang w:val="en-GB" w:eastAsia="en-GB" w:bidi="en-GB"/>
      </w:rPr>
    </w:lvl>
    <w:lvl w:ilvl="7" w:tplc="2AA8B2B6">
      <w:numFmt w:val="bullet"/>
      <w:lvlText w:val="•"/>
      <w:lvlJc w:val="left"/>
      <w:pPr>
        <w:ind w:left="5897" w:hanging="284"/>
      </w:pPr>
      <w:rPr>
        <w:rFonts w:hint="default"/>
        <w:lang w:val="en-GB" w:eastAsia="en-GB" w:bidi="en-GB"/>
      </w:rPr>
    </w:lvl>
    <w:lvl w:ilvl="8" w:tplc="85FA2868">
      <w:numFmt w:val="bullet"/>
      <w:lvlText w:val="•"/>
      <w:lvlJc w:val="left"/>
      <w:pPr>
        <w:ind w:left="6608" w:hanging="284"/>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6137F5"/>
    <w:rsid w:val="006137F5"/>
    <w:rsid w:val="007B0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CD6A4E7C-A907-4E91-B218-F46EEC05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Frutiger LT Std 45 Light" w:eastAsia="Frutiger LT Std 45 Light" w:hAnsi="Frutiger LT Std 45 Light" w:cs="Frutiger LT Std 45 Light"/>
      <w:lang w:val="en-GB" w:eastAsia="en-GB" w:bidi="en-GB"/>
    </w:rPr>
  </w:style>
  <w:style w:type="paragraph" w:styleId="Heading1">
    <w:name w:val="heading 1"/>
    <w:basedOn w:val="Normal"/>
    <w:uiPriority w:val="1"/>
    <w:qFormat/>
    <w:pPr>
      <w:ind w:left="360"/>
      <w:outlineLvl w:val="0"/>
    </w:pPr>
    <w:rPr>
      <w:rFonts w:ascii="Frutiger LT Std 47 Light Cn" w:eastAsia="Frutiger LT Std 47 Light Cn" w:hAnsi="Frutiger LT Std 47 Light Cn" w:cs="Frutiger LT Std 47 Light C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26" w:hanging="28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urrey.ac.uk/spla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Lowe, Julie (Library &amp; Learn Sppt)</cp:lastModifiedBy>
  <cp:revision>2</cp:revision>
  <dcterms:created xsi:type="dcterms:W3CDTF">2018-09-27T12:58:00Z</dcterms:created>
  <dcterms:modified xsi:type="dcterms:W3CDTF">2018-09-27T12:59:00Z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Creator">
    <vt:lpwstr>Adobe InDesign CC 13.1 (Windows)</vt:lpwstr>
  </property>
  <property fmtid="{D5CDD505-2E9C-101B-9397-08002B2CF9AE}" pid="4" name="LastSaved">
    <vt:filetime>2018-09-27T00:00:00Z</vt:filetime>
  </property>
</Properties>
</file>