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3B1FF" w14:textId="4C5EEDB3" w:rsidR="00316FC2" w:rsidRPr="00997D31" w:rsidRDefault="00997D31">
      <w:pPr>
        <w:rPr>
          <w:b/>
          <w:bCs/>
          <w:sz w:val="28"/>
          <w:szCs w:val="28"/>
        </w:rPr>
      </w:pPr>
      <w:r w:rsidRPr="00997D31">
        <w:rPr>
          <w:b/>
          <w:bCs/>
          <w:sz w:val="28"/>
          <w:szCs w:val="28"/>
        </w:rPr>
        <w:t xml:space="preserve">Recruiting International </w:t>
      </w:r>
      <w:r w:rsidR="00C271A0">
        <w:rPr>
          <w:b/>
          <w:bCs/>
          <w:sz w:val="28"/>
          <w:szCs w:val="28"/>
        </w:rPr>
        <w:t>graduates</w:t>
      </w:r>
      <w:r w:rsidRPr="00997D31">
        <w:rPr>
          <w:b/>
          <w:bCs/>
          <w:sz w:val="28"/>
          <w:szCs w:val="28"/>
        </w:rPr>
        <w:t xml:space="preserve"> – a guide for employers on hiring options under the Graduate and Skilled Worker routes:</w:t>
      </w:r>
    </w:p>
    <w:p w14:paraId="24686D4F" w14:textId="77777777" w:rsidR="007E7E82" w:rsidRDefault="007E7E82">
      <w:pPr>
        <w:rPr>
          <w:b/>
          <w:bCs/>
          <w:i/>
          <w:iCs/>
          <w:color w:val="2F5496" w:themeColor="accent1" w:themeShade="BF"/>
        </w:rPr>
      </w:pPr>
    </w:p>
    <w:p w14:paraId="74D496BB" w14:textId="43FB8D4C" w:rsidR="00997D31" w:rsidRPr="006A0E0A" w:rsidRDefault="00997D31">
      <w:pPr>
        <w:rPr>
          <w:b/>
          <w:bCs/>
          <w:i/>
          <w:iCs/>
          <w:color w:val="2F5496" w:themeColor="accent1" w:themeShade="BF"/>
        </w:rPr>
      </w:pPr>
      <w:r w:rsidRPr="006A0E0A">
        <w:rPr>
          <w:b/>
          <w:bCs/>
          <w:i/>
          <w:iCs/>
          <w:color w:val="2F5496" w:themeColor="accent1" w:themeShade="BF"/>
        </w:rPr>
        <w:t>How could hiring</w:t>
      </w:r>
      <w:r w:rsidR="00D51AFA" w:rsidRPr="006A0E0A">
        <w:rPr>
          <w:b/>
          <w:bCs/>
          <w:i/>
          <w:iCs/>
          <w:color w:val="2F5496" w:themeColor="accent1" w:themeShade="BF"/>
        </w:rPr>
        <w:t xml:space="preserve"> an</w:t>
      </w:r>
      <w:r w:rsidRPr="006A0E0A">
        <w:rPr>
          <w:b/>
          <w:bCs/>
          <w:i/>
          <w:iCs/>
          <w:color w:val="2F5496" w:themeColor="accent1" w:themeShade="BF"/>
        </w:rPr>
        <w:t xml:space="preserve"> international graduates help my business?</w:t>
      </w:r>
    </w:p>
    <w:p w14:paraId="75754621" w14:textId="493ED96B" w:rsidR="009A2B1E" w:rsidRDefault="00B6706B" w:rsidP="00B6706B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Employers </w:t>
      </w:r>
      <w:r w:rsidR="00197A33">
        <w:rPr>
          <w:b/>
          <w:bCs/>
          <w:i/>
          <w:iCs/>
        </w:rPr>
        <w:t xml:space="preserve">with </w:t>
      </w:r>
      <w:r w:rsidR="004522B2">
        <w:rPr>
          <w:b/>
          <w:bCs/>
          <w:i/>
          <w:iCs/>
        </w:rPr>
        <w:t xml:space="preserve">a </w:t>
      </w:r>
      <w:r w:rsidR="00197A33">
        <w:rPr>
          <w:b/>
          <w:bCs/>
          <w:i/>
          <w:iCs/>
        </w:rPr>
        <w:t>diverse workforc</w:t>
      </w:r>
      <w:r w:rsidR="00D51AFA">
        <w:rPr>
          <w:b/>
          <w:bCs/>
          <w:i/>
          <w:iCs/>
        </w:rPr>
        <w:t xml:space="preserve">e benefit from higher profits, increased innovation, </w:t>
      </w:r>
      <w:proofErr w:type="gramStart"/>
      <w:r w:rsidR="00D51AFA">
        <w:rPr>
          <w:b/>
          <w:bCs/>
          <w:i/>
          <w:iCs/>
        </w:rPr>
        <w:t>creativity</w:t>
      </w:r>
      <w:proofErr w:type="gramEnd"/>
      <w:r w:rsidR="00D51AFA">
        <w:rPr>
          <w:b/>
          <w:bCs/>
          <w:i/>
          <w:iCs/>
        </w:rPr>
        <w:t xml:space="preserve"> and enhanced brand appeal.</w:t>
      </w:r>
      <w:r w:rsidR="00197A33">
        <w:rPr>
          <w:b/>
          <w:bCs/>
          <w:i/>
          <w:iCs/>
        </w:rPr>
        <w:t xml:space="preserve"> </w:t>
      </w:r>
    </w:p>
    <w:p w14:paraId="736B61C3" w14:textId="2DFECE52" w:rsidR="00B6706B" w:rsidRDefault="00D51AFA" w:rsidP="00B6706B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International graduates </w:t>
      </w:r>
      <w:r w:rsidR="00C271A0">
        <w:rPr>
          <w:b/>
          <w:bCs/>
          <w:i/>
          <w:iCs/>
        </w:rPr>
        <w:t>can help you fill skills gaps in areas such as engineering, IT, and biological science.</w:t>
      </w:r>
    </w:p>
    <w:p w14:paraId="62B4B4C3" w14:textId="26DBD096" w:rsidR="00197A33" w:rsidRPr="004045B4" w:rsidRDefault="00C271A0" w:rsidP="00197A33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>
        <w:rPr>
          <w:b/>
          <w:bCs/>
          <w:i/>
          <w:iCs/>
        </w:rPr>
        <w:t>Grow your exports by harnessing international graduates’ home country knowledge, and languages such as Mandarin and Arabic.</w:t>
      </w:r>
    </w:p>
    <w:p w14:paraId="1D1183D7" w14:textId="77777777" w:rsidR="007E7E82" w:rsidRDefault="007E7E82"/>
    <w:p w14:paraId="1D031604" w14:textId="289FFF4A" w:rsidR="00997D31" w:rsidRDefault="006827F4">
      <w:r>
        <w:t xml:space="preserve">According to </w:t>
      </w:r>
      <w:r w:rsidRPr="00096732">
        <w:t>f</w:t>
      </w:r>
      <w:r w:rsidR="00997D31" w:rsidRPr="00096732">
        <w:t>igures</w:t>
      </w:r>
      <w:r w:rsidR="00735F43">
        <w:t xml:space="preserve"> </w:t>
      </w:r>
      <w:r w:rsidR="008A4D7D">
        <w:t xml:space="preserve">in January 2023 </w:t>
      </w:r>
      <w:r w:rsidR="00735F43">
        <w:t>by The Confederation of British Industry</w:t>
      </w:r>
      <w:r w:rsidR="008A4D7D">
        <w:t xml:space="preserve">’s annual ‘Employment Trends Survey’ found that three-quarters of UK companies have been hit by labour shortages in the last 12 months. </w:t>
      </w:r>
      <w:r w:rsidR="00221052" w:rsidRPr="00096732">
        <w:t xml:space="preserve"> </w:t>
      </w:r>
    </w:p>
    <w:p w14:paraId="15C0A67A" w14:textId="64739718" w:rsidR="00BA49B0" w:rsidRDefault="00566050">
      <w:r w:rsidRPr="008913DB">
        <w:t>Last year</w:t>
      </w:r>
      <w:r w:rsidR="003B7EF3" w:rsidRPr="008913DB">
        <w:t xml:space="preserve"> </w:t>
      </w:r>
      <w:r w:rsidR="003B7EF3">
        <w:t xml:space="preserve">the UK hosted around </w:t>
      </w:r>
      <w:r w:rsidR="004F2DAD">
        <w:t>679,</w:t>
      </w:r>
      <w:r w:rsidR="00257556">
        <w:t>97</w:t>
      </w:r>
      <w:r w:rsidR="003B7EF3">
        <w:t>0 international students from all over the world. Man</w:t>
      </w:r>
      <w:r w:rsidR="000E3E4C">
        <w:t>y</w:t>
      </w:r>
      <w:r w:rsidR="003B7EF3">
        <w:t xml:space="preserve"> of these </w:t>
      </w:r>
      <w:r w:rsidR="00F312B2">
        <w:t>we</w:t>
      </w:r>
      <w:r w:rsidR="003B7EF3">
        <w:t xml:space="preserve">re studying higher-level qualifications such as </w:t>
      </w:r>
      <w:r w:rsidR="00DC0100">
        <w:t>master’s</w:t>
      </w:r>
      <w:r w:rsidR="003B7EF3">
        <w:t xml:space="preserve"> and PhDs, pre</w:t>
      </w:r>
      <w:r w:rsidR="005D078F">
        <w:t>dominantly in business and STEM subjects. The</w:t>
      </w:r>
      <w:r w:rsidR="00F312B2">
        <w:t xml:space="preserve">se students </w:t>
      </w:r>
      <w:r w:rsidR="005D078F">
        <w:t xml:space="preserve">are an </w:t>
      </w:r>
      <w:r w:rsidR="005D078F" w:rsidRPr="005D078F">
        <w:rPr>
          <w:b/>
          <w:bCs/>
        </w:rPr>
        <w:t>important source of high-skilled workers</w:t>
      </w:r>
      <w:r w:rsidR="002536CD">
        <w:rPr>
          <w:b/>
          <w:bCs/>
        </w:rPr>
        <w:t xml:space="preserve"> </w:t>
      </w:r>
      <w:r w:rsidR="002536CD" w:rsidRPr="00B11AEB">
        <w:t xml:space="preserve">and </w:t>
      </w:r>
      <w:r w:rsidR="007E5E2B">
        <w:t>eligible to work</w:t>
      </w:r>
      <w:r w:rsidR="00A43BE0">
        <w:t xml:space="preserve"> full time</w:t>
      </w:r>
      <w:r w:rsidR="005004AC">
        <w:t>, when they graduate,</w:t>
      </w:r>
      <w:r w:rsidR="007E5E2B">
        <w:t xml:space="preserve"> in the UK </w:t>
      </w:r>
      <w:r w:rsidR="00823EEA">
        <w:t>using the following visa routes</w:t>
      </w:r>
      <w:r w:rsidR="007E5E2B">
        <w:t>:</w:t>
      </w:r>
    </w:p>
    <w:p w14:paraId="7764418F" w14:textId="247D111A" w:rsidR="00C668E5" w:rsidRDefault="000A060E">
      <w:pPr>
        <w:rPr>
          <w:i/>
          <w:iCs/>
        </w:rPr>
      </w:pPr>
      <w:r>
        <w:rPr>
          <w:b/>
          <w:bCs/>
        </w:rPr>
        <w:t>Graduate route visa (introduced 2021)</w:t>
      </w:r>
      <w:r>
        <w:t xml:space="preserve"> – this visa allows international students to stay and work for up to 2 years after their studies (or 3 years if they have completed a PhD). </w:t>
      </w:r>
      <w:r w:rsidRPr="00407DFA">
        <w:t xml:space="preserve">Employers are not required to sponsor the student under this route </w:t>
      </w:r>
      <w:r>
        <w:t>and there are no fees you’d need to pay</w:t>
      </w:r>
      <w:r w:rsidR="00A0102A">
        <w:t xml:space="preserve"> (the graduate would need to pay 2 fees</w:t>
      </w:r>
      <w:r w:rsidR="00490306">
        <w:t xml:space="preserve"> – a visa fee and Health Surcharge)</w:t>
      </w:r>
      <w:r>
        <w:t xml:space="preserve">. </w:t>
      </w:r>
      <w:r w:rsidRPr="00407DFA">
        <w:t xml:space="preserve">The 2 or 3-year visa </w:t>
      </w:r>
      <w:r>
        <w:t>gives employers an opportunity to decide if you’d like your employee to work for longer and for this you could apply for sponsorship</w:t>
      </w:r>
      <w:r w:rsidRPr="002819B7">
        <w:t xml:space="preserve">, such as in the form of </w:t>
      </w:r>
      <w:r w:rsidRPr="00E30055">
        <w:t>a Skilled Worker route visa which can last up to 5 years before needing to extend it.</w:t>
      </w:r>
      <w:r w:rsidRPr="002819B7">
        <w:t xml:space="preserve"> </w:t>
      </w:r>
      <w:r>
        <w:t xml:space="preserve">The graduate route visa has no minimum salary requirement. </w:t>
      </w:r>
      <w:r>
        <w:rPr>
          <w:i/>
          <w:iCs/>
        </w:rPr>
        <w:t xml:space="preserve">For further information click here: </w:t>
      </w:r>
      <w:hyperlink r:id="rId5" w:history="1">
        <w:r>
          <w:rPr>
            <w:rStyle w:val="Hyperlink"/>
            <w:i/>
            <w:iCs/>
          </w:rPr>
          <w:t>https://www.gov.uk/graduate-visa</w:t>
        </w:r>
      </w:hyperlink>
      <w:r>
        <w:rPr>
          <w:i/>
          <w:iCs/>
        </w:rPr>
        <w:t xml:space="preserve"> </w:t>
      </w:r>
    </w:p>
    <w:p w14:paraId="6A23FB9C" w14:textId="1B4C2741" w:rsidR="006E3EEE" w:rsidRDefault="006E3EEE" w:rsidP="006E3EEE">
      <w:r>
        <w:rPr>
          <w:b/>
          <w:bCs/>
        </w:rPr>
        <w:t>Skilled Worker route visa</w:t>
      </w:r>
      <w:r>
        <w:t xml:space="preserve"> – this visa (formerly a Tier 2 visa) offers more benefits to employers such </w:t>
      </w:r>
      <w:r w:rsidRPr="002819B7">
        <w:t xml:space="preserve">as a greater amount of time that the employee can stay and work in the UK. </w:t>
      </w:r>
      <w:r w:rsidR="007565CE">
        <w:t>S</w:t>
      </w:r>
      <w:r w:rsidRPr="00695C9B">
        <w:t>alar</w:t>
      </w:r>
      <w:r w:rsidR="00E5571D">
        <w:t>y</w:t>
      </w:r>
      <w:r w:rsidRPr="00695C9B">
        <w:t xml:space="preserve"> </w:t>
      </w:r>
      <w:r w:rsidR="007565CE">
        <w:t>information can be found here:</w:t>
      </w:r>
      <w:r w:rsidR="005A1D37">
        <w:t xml:space="preserve"> </w:t>
      </w:r>
      <w:hyperlink r:id="rId6" w:history="1">
        <w:r w:rsidR="005A1D37" w:rsidRPr="005A1D37">
          <w:rPr>
            <w:color w:val="0000FF"/>
            <w:u w:val="single"/>
          </w:rPr>
          <w:t>Skilled Worker visa: When you can be paid less - GOV.UK (www.gov.uk)</w:t>
        </w:r>
      </w:hyperlink>
      <w:r w:rsidRPr="00695C9B">
        <w:t xml:space="preserve">. </w:t>
      </w:r>
      <w:r>
        <w:t>Employees need to be provided with a Certificate of Sponsorship by their employer, the role</w:t>
      </w:r>
      <w:r w:rsidR="00AC7C52">
        <w:t xml:space="preserve"> must start after the</w:t>
      </w:r>
      <w:r w:rsidR="009E17AF">
        <w:t xml:space="preserve"> student has </w:t>
      </w:r>
      <w:r w:rsidR="00AC7C52">
        <w:t>completed their university course, and</w:t>
      </w:r>
      <w:r>
        <w:t xml:space="preserve"> the</w:t>
      </w:r>
      <w:r w:rsidR="003A3CC1">
        <w:t xml:space="preserve"> work the</w:t>
      </w:r>
      <w:r w:rsidR="00914FAA">
        <w:t>y’</w:t>
      </w:r>
      <w:r w:rsidR="003A3CC1">
        <w:t>r</w:t>
      </w:r>
      <w:r w:rsidR="00914FAA">
        <w:t>e</w:t>
      </w:r>
      <w:r w:rsidR="003A3CC1">
        <w:t xml:space="preserve"> in</w:t>
      </w:r>
      <w:r w:rsidR="00B10D59">
        <w:t xml:space="preserve"> </w:t>
      </w:r>
      <w:r>
        <w:t xml:space="preserve">would need to be deemed to be ‘eligible’. </w:t>
      </w:r>
      <w:r>
        <w:rPr>
          <w:i/>
          <w:iCs/>
        </w:rPr>
        <w:t xml:space="preserve">For further information click here: </w:t>
      </w:r>
      <w:hyperlink r:id="rId7" w:history="1">
        <w:r>
          <w:rPr>
            <w:rStyle w:val="Hyperlink"/>
            <w:i/>
            <w:iCs/>
          </w:rPr>
          <w:t>https://www.gov.uk/skilled-worker-visa</w:t>
        </w:r>
      </w:hyperlink>
      <w:r>
        <w:rPr>
          <w:i/>
          <w:iCs/>
        </w:rPr>
        <w:t xml:space="preserve"> </w:t>
      </w:r>
    </w:p>
    <w:p w14:paraId="58E83DEC" w14:textId="609C7ADF" w:rsidR="000A060E" w:rsidRDefault="000A060E">
      <w:pPr>
        <w:rPr>
          <w:i/>
          <w:iCs/>
        </w:rPr>
      </w:pPr>
    </w:p>
    <w:p w14:paraId="6E22ABAE" w14:textId="77777777" w:rsidR="000A060E" w:rsidRPr="000A060E" w:rsidRDefault="000A060E">
      <w:pPr>
        <w:rPr>
          <w:i/>
          <w:iCs/>
        </w:rPr>
      </w:pPr>
    </w:p>
    <w:p w14:paraId="6778EDA4" w14:textId="77777777" w:rsidR="000A060E" w:rsidRDefault="000A060E">
      <w:pPr>
        <w:rPr>
          <w:b/>
          <w:bCs/>
        </w:rPr>
      </w:pPr>
    </w:p>
    <w:p w14:paraId="602D0D41" w14:textId="77777777" w:rsidR="000A060E" w:rsidRDefault="000A060E">
      <w:pPr>
        <w:rPr>
          <w:b/>
          <w:bCs/>
        </w:rPr>
      </w:pPr>
    </w:p>
    <w:p w14:paraId="4A90C9A5" w14:textId="77777777" w:rsidR="00832BE9" w:rsidRDefault="00832BE9">
      <w:pPr>
        <w:rPr>
          <w:b/>
          <w:bCs/>
        </w:rPr>
      </w:pPr>
    </w:p>
    <w:p w14:paraId="62BC7E3A" w14:textId="623BB758" w:rsidR="00997D31" w:rsidRPr="00695C9B" w:rsidRDefault="00D92483">
      <w:pPr>
        <w:rPr>
          <w:i/>
          <w:iCs/>
          <w:color w:val="FF0000"/>
        </w:rPr>
      </w:pPr>
      <w:r w:rsidRPr="007E7E82">
        <w:rPr>
          <w:i/>
          <w:iCs/>
          <w:color w:val="2F5496" w:themeColor="accent1" w:themeShade="BF"/>
        </w:rPr>
        <w:t xml:space="preserve">Please note </w:t>
      </w:r>
      <w:r w:rsidR="00A92BC3" w:rsidRPr="007E7E82">
        <w:rPr>
          <w:i/>
          <w:iCs/>
          <w:color w:val="2F5496" w:themeColor="accent1" w:themeShade="BF"/>
        </w:rPr>
        <w:t xml:space="preserve">the above </w:t>
      </w:r>
      <w:r w:rsidRPr="007E7E82">
        <w:rPr>
          <w:i/>
          <w:iCs/>
          <w:color w:val="2F5496" w:themeColor="accent1" w:themeShade="BF"/>
        </w:rPr>
        <w:t>information was accurate an</w:t>
      </w:r>
      <w:r w:rsidR="00A92BC3" w:rsidRPr="007E7E82">
        <w:rPr>
          <w:i/>
          <w:iCs/>
          <w:color w:val="2F5496" w:themeColor="accent1" w:themeShade="BF"/>
        </w:rPr>
        <w:t>d</w:t>
      </w:r>
      <w:r w:rsidRPr="007E7E82">
        <w:rPr>
          <w:i/>
          <w:iCs/>
          <w:color w:val="2F5496" w:themeColor="accent1" w:themeShade="BF"/>
        </w:rPr>
        <w:t xml:space="preserve"> correct </w:t>
      </w:r>
      <w:r w:rsidR="00197A38" w:rsidRPr="007E7E82">
        <w:rPr>
          <w:i/>
          <w:iCs/>
          <w:color w:val="2F5496" w:themeColor="accent1" w:themeShade="BF"/>
        </w:rPr>
        <w:t xml:space="preserve">as </w:t>
      </w:r>
      <w:r w:rsidR="00197A38" w:rsidRPr="0048267E">
        <w:rPr>
          <w:i/>
          <w:iCs/>
          <w:color w:val="2F5496" w:themeColor="accent1" w:themeShade="BF"/>
        </w:rPr>
        <w:t>of</w:t>
      </w:r>
      <w:r w:rsidRPr="0048267E">
        <w:rPr>
          <w:i/>
          <w:iCs/>
          <w:color w:val="2F5496" w:themeColor="accent1" w:themeShade="BF"/>
        </w:rPr>
        <w:t xml:space="preserve"> </w:t>
      </w:r>
      <w:r w:rsidR="00142DA3" w:rsidRPr="0048267E">
        <w:rPr>
          <w:i/>
          <w:iCs/>
          <w:color w:val="2F5496" w:themeColor="accent1" w:themeShade="BF"/>
        </w:rPr>
        <w:t>A</w:t>
      </w:r>
      <w:r w:rsidR="006900B2" w:rsidRPr="0048267E">
        <w:rPr>
          <w:i/>
          <w:iCs/>
          <w:color w:val="2F5496" w:themeColor="accent1" w:themeShade="BF"/>
        </w:rPr>
        <w:t>pril 2024</w:t>
      </w:r>
      <w:r w:rsidRPr="0048267E">
        <w:rPr>
          <w:i/>
          <w:iCs/>
          <w:color w:val="2F5496" w:themeColor="accent1" w:themeShade="BF"/>
        </w:rPr>
        <w:t xml:space="preserve">. </w:t>
      </w:r>
    </w:p>
    <w:sectPr w:rsidR="00997D31" w:rsidRPr="00695C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D633A"/>
    <w:multiLevelType w:val="hybridMultilevel"/>
    <w:tmpl w:val="D7AC6C30"/>
    <w:lvl w:ilvl="0" w:tplc="706C48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B7FC3"/>
    <w:multiLevelType w:val="hybridMultilevel"/>
    <w:tmpl w:val="EC38E04E"/>
    <w:lvl w:ilvl="0" w:tplc="AA6A45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32930">
    <w:abstractNumId w:val="1"/>
  </w:num>
  <w:num w:numId="2" w16cid:durableId="110364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31"/>
    <w:rsid w:val="00001227"/>
    <w:rsid w:val="00025CDD"/>
    <w:rsid w:val="00030C46"/>
    <w:rsid w:val="00096732"/>
    <w:rsid w:val="000A04FC"/>
    <w:rsid w:val="000A060E"/>
    <w:rsid w:val="000E3E4C"/>
    <w:rsid w:val="00115B2F"/>
    <w:rsid w:val="00142DA3"/>
    <w:rsid w:val="00155417"/>
    <w:rsid w:val="00197A33"/>
    <w:rsid w:val="00197A38"/>
    <w:rsid w:val="001F079D"/>
    <w:rsid w:val="00221052"/>
    <w:rsid w:val="0023524B"/>
    <w:rsid w:val="002536CD"/>
    <w:rsid w:val="00255A85"/>
    <w:rsid w:val="00257556"/>
    <w:rsid w:val="002641EC"/>
    <w:rsid w:val="002819B7"/>
    <w:rsid w:val="002F569F"/>
    <w:rsid w:val="00316FC2"/>
    <w:rsid w:val="003312C4"/>
    <w:rsid w:val="00356857"/>
    <w:rsid w:val="0036699D"/>
    <w:rsid w:val="00395C03"/>
    <w:rsid w:val="003A3CC1"/>
    <w:rsid w:val="003A548E"/>
    <w:rsid w:val="003B7EF3"/>
    <w:rsid w:val="003D0E48"/>
    <w:rsid w:val="003E408D"/>
    <w:rsid w:val="00402969"/>
    <w:rsid w:val="00402FED"/>
    <w:rsid w:val="004045B4"/>
    <w:rsid w:val="00407B1F"/>
    <w:rsid w:val="00407DFA"/>
    <w:rsid w:val="00442C4B"/>
    <w:rsid w:val="004522B2"/>
    <w:rsid w:val="0048267E"/>
    <w:rsid w:val="00490306"/>
    <w:rsid w:val="004F2DAD"/>
    <w:rsid w:val="005004AC"/>
    <w:rsid w:val="00566050"/>
    <w:rsid w:val="0059306F"/>
    <w:rsid w:val="005A1D37"/>
    <w:rsid w:val="005B3A32"/>
    <w:rsid w:val="005D078F"/>
    <w:rsid w:val="005F4E05"/>
    <w:rsid w:val="0065471A"/>
    <w:rsid w:val="006827F4"/>
    <w:rsid w:val="006900B2"/>
    <w:rsid w:val="00695C9B"/>
    <w:rsid w:val="006A0E0A"/>
    <w:rsid w:val="006A43DA"/>
    <w:rsid w:val="006E3EEE"/>
    <w:rsid w:val="006E4CD1"/>
    <w:rsid w:val="006F6A68"/>
    <w:rsid w:val="00735F43"/>
    <w:rsid w:val="00756336"/>
    <w:rsid w:val="007565CE"/>
    <w:rsid w:val="00766AB5"/>
    <w:rsid w:val="007A3407"/>
    <w:rsid w:val="007C4233"/>
    <w:rsid w:val="007E5E2B"/>
    <w:rsid w:val="007E7E82"/>
    <w:rsid w:val="00823EEA"/>
    <w:rsid w:val="00827FA2"/>
    <w:rsid w:val="00832BE9"/>
    <w:rsid w:val="0088255D"/>
    <w:rsid w:val="0089077B"/>
    <w:rsid w:val="008913DB"/>
    <w:rsid w:val="008A4D7D"/>
    <w:rsid w:val="008B12DF"/>
    <w:rsid w:val="008F01A2"/>
    <w:rsid w:val="00914FAA"/>
    <w:rsid w:val="00917394"/>
    <w:rsid w:val="00934E31"/>
    <w:rsid w:val="00996E52"/>
    <w:rsid w:val="00997D31"/>
    <w:rsid w:val="009A2B1E"/>
    <w:rsid w:val="009E17AF"/>
    <w:rsid w:val="00A0102A"/>
    <w:rsid w:val="00A03294"/>
    <w:rsid w:val="00A105B0"/>
    <w:rsid w:val="00A43BE0"/>
    <w:rsid w:val="00A92BC3"/>
    <w:rsid w:val="00AC7C52"/>
    <w:rsid w:val="00B10D59"/>
    <w:rsid w:val="00B11AEB"/>
    <w:rsid w:val="00B6706B"/>
    <w:rsid w:val="00BA17B8"/>
    <w:rsid w:val="00BA49B0"/>
    <w:rsid w:val="00C271A0"/>
    <w:rsid w:val="00C668E5"/>
    <w:rsid w:val="00CB1A6F"/>
    <w:rsid w:val="00D51AFA"/>
    <w:rsid w:val="00D92483"/>
    <w:rsid w:val="00DC0100"/>
    <w:rsid w:val="00E30055"/>
    <w:rsid w:val="00E5571D"/>
    <w:rsid w:val="00E55F0F"/>
    <w:rsid w:val="00E65FD9"/>
    <w:rsid w:val="00EA6347"/>
    <w:rsid w:val="00F3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22009"/>
  <w15:chartTrackingRefBased/>
  <w15:docId w15:val="{3CB59D48-3462-43DA-96B7-B09AB751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D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5A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A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00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02.safelinks.protection.outlook.com/?url=https%3A%2F%2Fwww.gov.uk%2Fskilled-worker-visa&amp;data=05%7C01%7Ck.nicholls%40surrey.ac.uk%7Cd1713222ca5b467bbebe08db2af2e483%7C6b902693107440aa9e21d89446a2ebb5%7C0%7C0%7C638150994925839284%7CUnknown%7CTWFpbGZsb3d8eyJWIjoiMC4wLjAwMDAiLCJQIjoiV2luMzIiLCJBTiI6Ik1haWwiLCJXVCI6Mn0%3D%7C3000%7C%7C%7C&amp;sdata=ghIIto1Uj%2BqYF6yqfvLTXco93%2BxI%2FpaS7Q1ojAFmJ10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skilled-worker-visa/when-you-can-be-paid-less" TargetMode="External"/><Relationship Id="rId5" Type="http://schemas.openxmlformats.org/officeDocument/2006/relationships/hyperlink" Target="https://eur02.safelinks.protection.outlook.com/?url=https%3A%2F%2Fwww.gov.uk%2Fgraduate-visa&amp;data=05%7C01%7Ck.nicholls%40surrey.ac.uk%7Cd1713222ca5b467bbebe08db2af2e483%7C6b902693107440aa9e21d89446a2ebb5%7C0%7C0%7C638150994925839284%7CUnknown%7CTWFpbGZsb3d8eyJWIjoiMC4wLjAwMDAiLCJQIjoiV2luMzIiLCJBTiI6Ik1haWwiLCJXVCI6Mn0%3D%7C3000%7C%7C%7C&amp;sdata=EErmEBJ6lpNcSU6qsisFQmj6cOjoQFq93iVLsFjawZ0%3D&amp;reserved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b902693-1074-40aa-9e21-d89446a2ebb5}" enabled="0" method="" siteId="{6b902693-1074-40aa-9e21-d89446a2eb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Nicholls, Kate (EmployabilityCareers)</dc:creator>
  <cp:keywords/>
  <dc:description/>
  <cp:lastModifiedBy>Nicholls, Kate (EmployabilityCareers)</cp:lastModifiedBy>
  <cp:revision>101</cp:revision>
  <dcterms:created xsi:type="dcterms:W3CDTF">2023-01-25T14:40:00Z</dcterms:created>
  <dcterms:modified xsi:type="dcterms:W3CDTF">2024-05-09T13:39:00Z</dcterms:modified>
</cp:coreProperties>
</file>