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3844" w14:textId="77777777" w:rsidR="00042253" w:rsidRDefault="00042253" w:rsidP="00042253">
      <w:pPr>
        <w:ind w:left="2160"/>
        <w:jc w:val="center"/>
        <w:rPr>
          <w:rFonts w:ascii="Times New Roman" w:hAnsi="Times New Roman" w:cs="Times New Roman"/>
          <w:b/>
          <w:bCs/>
        </w:rPr>
      </w:pPr>
      <w:r w:rsidRPr="006812CA">
        <w:rPr>
          <w:rFonts w:ascii="Times New Roman" w:hAnsi="Times New Roman" w:cs="Times New Roman"/>
          <w:b/>
          <w:bCs/>
        </w:rPr>
        <w:t>Getting ahead in “murky waters”: Political skill, organizational politics, and leader-rated employee promotability</w:t>
      </w:r>
    </w:p>
    <w:p w14:paraId="3241567B" w14:textId="77777777" w:rsidR="00042253" w:rsidRPr="006812CA" w:rsidRDefault="00042253" w:rsidP="00042253">
      <w:pPr>
        <w:ind w:left="2160"/>
        <w:jc w:val="center"/>
        <w:rPr>
          <w:rFonts w:ascii="Times New Roman" w:hAnsi="Times New Roman" w:cs="Times New Roman"/>
          <w:b/>
          <w:bCs/>
        </w:rPr>
      </w:pPr>
    </w:p>
    <w:p w14:paraId="0F9F74FE" w14:textId="77777777" w:rsidR="00042253" w:rsidRDefault="00042253" w:rsidP="00042253">
      <w:pPr>
        <w:ind w:left="2160"/>
        <w:jc w:val="center"/>
        <w:rPr>
          <w:rFonts w:ascii="Times New Roman" w:hAnsi="Times New Roman" w:cs="Times New Roman"/>
          <w:b/>
          <w:bCs/>
        </w:rPr>
      </w:pPr>
      <w:r w:rsidRPr="006812CA">
        <w:rPr>
          <w:rFonts w:ascii="Times New Roman" w:hAnsi="Times New Roman" w:cs="Times New Roman"/>
          <w:b/>
          <w:bCs/>
        </w:rPr>
        <w:t xml:space="preserve">Chang-Jun Li, </w:t>
      </w:r>
      <w:proofErr w:type="spellStart"/>
      <w:r w:rsidRPr="006812CA">
        <w:rPr>
          <w:rFonts w:ascii="Times New Roman" w:hAnsi="Times New Roman" w:cs="Times New Roman"/>
          <w:b/>
          <w:bCs/>
        </w:rPr>
        <w:t>Kunjing</w:t>
      </w:r>
      <w:proofErr w:type="spellEnd"/>
      <w:r w:rsidRPr="006812CA">
        <w:rPr>
          <w:rFonts w:ascii="Times New Roman" w:hAnsi="Times New Roman" w:cs="Times New Roman"/>
          <w:b/>
          <w:bCs/>
        </w:rPr>
        <w:t xml:space="preserve"> Li, </w:t>
      </w:r>
      <w:proofErr w:type="spellStart"/>
      <w:r w:rsidRPr="006812CA">
        <w:rPr>
          <w:rFonts w:ascii="Times New Roman" w:hAnsi="Times New Roman" w:cs="Times New Roman"/>
          <w:b/>
          <w:bCs/>
        </w:rPr>
        <w:t>Yidong</w:t>
      </w:r>
      <w:proofErr w:type="spellEnd"/>
      <w:r w:rsidRPr="006812CA">
        <w:rPr>
          <w:rFonts w:ascii="Times New Roman" w:hAnsi="Times New Roman" w:cs="Times New Roman"/>
          <w:b/>
          <w:bCs/>
        </w:rPr>
        <w:t xml:space="preserve"> Tu, Lanyue Fan, Cheng Xu, Hui Zhang</w:t>
      </w:r>
    </w:p>
    <w:p w14:paraId="7357F29C" w14:textId="77777777" w:rsidR="00042253" w:rsidRPr="006812CA" w:rsidRDefault="00042253" w:rsidP="00042253">
      <w:pPr>
        <w:ind w:left="2160"/>
        <w:jc w:val="center"/>
        <w:rPr>
          <w:rFonts w:ascii="Times New Roman" w:hAnsi="Times New Roman" w:cs="Times New Roman"/>
          <w:b/>
          <w:bCs/>
        </w:rPr>
      </w:pPr>
    </w:p>
    <w:p w14:paraId="10034FAC" w14:textId="77777777" w:rsidR="00042253" w:rsidRPr="006812CA" w:rsidRDefault="00042253" w:rsidP="00042253">
      <w:pPr>
        <w:ind w:left="2160"/>
        <w:rPr>
          <w:rFonts w:ascii="Times New Roman" w:hAnsi="Times New Roman" w:cs="Times New Roman"/>
        </w:rPr>
      </w:pPr>
      <w:r w:rsidRPr="006812CA">
        <w:rPr>
          <w:rFonts w:ascii="Times New Roman" w:hAnsi="Times New Roman" w:cs="Times New Roman"/>
        </w:rPr>
        <w:t>This study examines how employees with high political skill advance in politicized organizational environments where success depends on navigating informal power dynamics. Drawing on Social Information Processing (SIP) theory, the research proposes that politically skilled employees are adept at interpreting and responding to social cues. When organizational politics are high, they can strategically manage relationships and behaviors to create favorable impressions with supervisors.</w:t>
      </w:r>
    </w:p>
    <w:p w14:paraId="6A143CD8" w14:textId="77777777" w:rsidR="00042253" w:rsidRPr="006812CA" w:rsidRDefault="00042253" w:rsidP="00042253">
      <w:pPr>
        <w:ind w:left="2160"/>
        <w:rPr>
          <w:rFonts w:ascii="Times New Roman" w:hAnsi="Times New Roman" w:cs="Times New Roman"/>
        </w:rPr>
      </w:pPr>
      <w:r w:rsidRPr="006812CA">
        <w:rPr>
          <w:rFonts w:ascii="Times New Roman" w:hAnsi="Times New Roman" w:cs="Times New Roman"/>
        </w:rPr>
        <w:t>The researchers tested this framework using a three-wave, multi-source field study conducted in a large Chinese sales company, collecting data from employees and their immediate supervisors over several weeks. The results showed that employees’ political skill predicted higher-quality leader–member exchange (LMX) relationships, and this effect was stronger when perceived organizational politics were high. In turn, LMX was positively associated with leader-rated promotability, mediating the effect of political skill on promotion potential. The moderated-mediation pattern indicated that politically skilled employees derive the greatest advantage in “murky” organizational climates, where navigating politics effectively becomes a differentiating capability.</w:t>
      </w:r>
    </w:p>
    <w:p w14:paraId="256F0FA0" w14:textId="77777777" w:rsidR="00042253" w:rsidRPr="006812CA" w:rsidRDefault="00042253" w:rsidP="00042253">
      <w:pPr>
        <w:ind w:left="2160"/>
        <w:rPr>
          <w:rFonts w:ascii="Times New Roman" w:hAnsi="Times New Roman" w:cs="Times New Roman"/>
        </w:rPr>
      </w:pPr>
      <w:r w:rsidRPr="006812CA">
        <w:rPr>
          <w:rFonts w:ascii="Times New Roman" w:hAnsi="Times New Roman" w:cs="Times New Roman"/>
        </w:rPr>
        <w:t>Theoretically, the study advances understanding of how political skill functions as a socially adaptive resource that helps individuals convert potentially toxic political climates into opportunities for career progress. It also reframes organizational politics as a contingent context that can amplify, rather than suppress, relational advantages.</w:t>
      </w:r>
    </w:p>
    <w:p w14:paraId="30B728D8" w14:textId="77777777" w:rsidR="00042253" w:rsidRPr="006812CA" w:rsidRDefault="00042253" w:rsidP="00042253">
      <w:pPr>
        <w:ind w:left="2160"/>
        <w:rPr>
          <w:rFonts w:ascii="Times New Roman" w:hAnsi="Times New Roman" w:cs="Times New Roman"/>
          <w:b/>
          <w:bCs/>
        </w:rPr>
      </w:pPr>
      <w:r w:rsidRPr="006812CA">
        <w:rPr>
          <w:rFonts w:ascii="Times New Roman" w:hAnsi="Times New Roman" w:cs="Times New Roman"/>
        </w:rPr>
        <w:t xml:space="preserve">Practically, the findings suggest that organizations should recognize and cultivate political </w:t>
      </w:r>
      <w:proofErr w:type="gramStart"/>
      <w:r w:rsidRPr="006812CA">
        <w:rPr>
          <w:rFonts w:ascii="Times New Roman" w:hAnsi="Times New Roman" w:cs="Times New Roman"/>
        </w:rPr>
        <w:t>skill</w:t>
      </w:r>
      <w:proofErr w:type="gramEnd"/>
      <w:r w:rsidRPr="006812CA">
        <w:rPr>
          <w:rFonts w:ascii="Times New Roman" w:hAnsi="Times New Roman" w:cs="Times New Roman"/>
        </w:rPr>
        <w:t xml:space="preserve"> as part of leadership development and talent management, since it facilitates productive supervisor relationships and perceived promotability. At the same time, leaders should ensure that political dynamics remain transparent and constructive so that such skills enhance collaboration and effectiveness rather than perpetuating unfair advantage.</w:t>
      </w:r>
    </w:p>
    <w:p w14:paraId="7DA6B763" w14:textId="77777777" w:rsidR="00042253" w:rsidRPr="006812CA" w:rsidRDefault="00042253" w:rsidP="00042253">
      <w:pPr>
        <w:ind w:left="2160"/>
        <w:jc w:val="center"/>
        <w:rPr>
          <w:rFonts w:ascii="Times New Roman" w:hAnsi="Times New Roman" w:cs="Times New Roman"/>
          <w:b/>
          <w:bCs/>
        </w:rPr>
      </w:pPr>
    </w:p>
    <w:p w14:paraId="7FD657C2" w14:textId="77777777" w:rsidR="00042253" w:rsidRPr="006812CA" w:rsidRDefault="00042253" w:rsidP="00042253">
      <w:pPr>
        <w:ind w:left="2160"/>
        <w:jc w:val="center"/>
        <w:rPr>
          <w:rFonts w:ascii="Times New Roman" w:hAnsi="Times New Roman" w:cs="Times New Roman"/>
          <w:b/>
          <w:bCs/>
        </w:rPr>
      </w:pPr>
    </w:p>
    <w:p w14:paraId="01095B3C" w14:textId="55C80424" w:rsidR="00042253" w:rsidRDefault="00042253" w:rsidP="00042253">
      <w:pPr>
        <w:ind w:left="2160"/>
        <w:rPr>
          <w:rFonts w:ascii="Times New Roman" w:hAnsi="Times New Roman" w:cs="Times New Roman"/>
          <w:b/>
          <w:bCs/>
          <w:lang w:val="es-ES_tradnl"/>
        </w:rPr>
      </w:pPr>
      <w:r>
        <w:rPr>
          <w:rFonts w:ascii="Times New Roman" w:hAnsi="Times New Roman" w:cs="Times New Roman"/>
          <w:b/>
          <w:bCs/>
          <w:lang w:val="es-ES_tradnl"/>
        </w:rPr>
        <w:t>References</w:t>
      </w:r>
    </w:p>
    <w:p w14:paraId="5CF1A4FC" w14:textId="3B5683C1" w:rsidR="00042253" w:rsidRPr="00EB2479" w:rsidRDefault="00042253" w:rsidP="00042253">
      <w:pPr>
        <w:ind w:left="2160"/>
        <w:rPr>
          <w:rFonts w:ascii="Times New Roman" w:hAnsi="Times New Roman" w:cs="Times New Roman"/>
          <w:b/>
          <w:bCs/>
        </w:rPr>
      </w:pPr>
      <w:r w:rsidRPr="006812CA">
        <w:rPr>
          <w:rFonts w:ascii="Times New Roman" w:hAnsi="Times New Roman" w:cs="Times New Roman"/>
          <w:b/>
          <w:bCs/>
          <w:lang w:val="es-ES_tradnl"/>
        </w:rPr>
        <w:t xml:space="preserve">Li, C. J., Li, K., Tu, Y., Fan, L., Xu, C., &amp; Zhang, H. (2025). </w:t>
      </w:r>
      <w:r w:rsidRPr="006812CA">
        <w:rPr>
          <w:rFonts w:ascii="Times New Roman" w:hAnsi="Times New Roman" w:cs="Times New Roman"/>
          <w:b/>
          <w:bCs/>
        </w:rPr>
        <w:t>Getting ahead in “murky waters”: Political skill, organizational politics, and leader-rated employee promotability. </w:t>
      </w:r>
      <w:r w:rsidRPr="006812CA">
        <w:rPr>
          <w:rFonts w:ascii="Times New Roman" w:hAnsi="Times New Roman" w:cs="Times New Roman"/>
          <w:b/>
          <w:bCs/>
          <w:i/>
          <w:iCs/>
        </w:rPr>
        <w:t>Personality and Individual Differences</w:t>
      </w:r>
      <w:r w:rsidRPr="006812CA">
        <w:rPr>
          <w:rFonts w:ascii="Times New Roman" w:hAnsi="Times New Roman" w:cs="Times New Roman"/>
          <w:b/>
          <w:bCs/>
        </w:rPr>
        <w:t>, </w:t>
      </w:r>
      <w:r w:rsidRPr="006812CA">
        <w:rPr>
          <w:rFonts w:ascii="Times New Roman" w:hAnsi="Times New Roman" w:cs="Times New Roman"/>
          <w:b/>
          <w:bCs/>
          <w:i/>
          <w:iCs/>
        </w:rPr>
        <w:t>241</w:t>
      </w:r>
      <w:r w:rsidRPr="006812CA">
        <w:rPr>
          <w:rFonts w:ascii="Times New Roman" w:hAnsi="Times New Roman" w:cs="Times New Roman"/>
          <w:b/>
          <w:bCs/>
        </w:rPr>
        <w:t>, 113188.</w:t>
      </w:r>
      <w:r w:rsidRPr="006812CA">
        <w:rPr>
          <w:rFonts w:ascii="Times New Roman" w:hAnsi="Times New Roman" w:cs="Times New Roman"/>
        </w:rPr>
        <w:t xml:space="preserve"> </w:t>
      </w:r>
      <w:r w:rsidRPr="006812CA">
        <w:rPr>
          <w:rFonts w:ascii="Times New Roman" w:hAnsi="Times New Roman" w:cs="Times New Roman"/>
          <w:b/>
          <w:bCs/>
        </w:rPr>
        <w:t>https://doi.org/10.1016/j.paid.2025.113188</w:t>
      </w:r>
    </w:p>
    <w:p w14:paraId="2DADB775" w14:textId="77777777" w:rsidR="00B419D7" w:rsidRDefault="00B419D7" w:rsidP="00042253">
      <w:pPr>
        <w:ind w:left="2160"/>
      </w:pPr>
    </w:p>
    <w:sectPr w:rsidR="00B419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53F6" w14:textId="77777777" w:rsidR="008E503B" w:rsidRDefault="008E503B" w:rsidP="00D67883">
      <w:r>
        <w:separator/>
      </w:r>
    </w:p>
  </w:endnote>
  <w:endnote w:type="continuationSeparator" w:id="0">
    <w:p w14:paraId="18AA8B21" w14:textId="77777777" w:rsidR="008E503B" w:rsidRDefault="008E503B" w:rsidP="00D6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9A3D" w14:textId="77777777" w:rsidR="00D67883" w:rsidRDefault="00D67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E5A0" w14:textId="77777777" w:rsidR="00D67883" w:rsidRDefault="00D6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7D16" w14:textId="77777777" w:rsidR="00D67883" w:rsidRDefault="00D6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9D1F" w14:textId="77777777" w:rsidR="008E503B" w:rsidRDefault="008E503B" w:rsidP="00D67883">
      <w:r>
        <w:separator/>
      </w:r>
    </w:p>
  </w:footnote>
  <w:footnote w:type="continuationSeparator" w:id="0">
    <w:p w14:paraId="75EAB233" w14:textId="77777777" w:rsidR="008E503B" w:rsidRDefault="008E503B" w:rsidP="00D6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77B4" w14:textId="56A5324E" w:rsidR="00D67883" w:rsidRDefault="008E503B">
    <w:pPr>
      <w:pStyle w:val="Header"/>
    </w:pPr>
    <w:r>
      <w:rPr>
        <w:noProof/>
      </w:rPr>
      <w:pict w14:anchorId="1A87B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5067" o:spid="_x0000_s1027" type="#_x0000_t75" alt=""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1236_0524 Branded Template A4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1526" w14:textId="6B581F96" w:rsidR="00D67883" w:rsidRDefault="008E503B">
    <w:pPr>
      <w:pStyle w:val="Header"/>
    </w:pPr>
    <w:r>
      <w:rPr>
        <w:noProof/>
      </w:rPr>
      <w:pict w14:anchorId="2EC0A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5068" o:spid="_x0000_s1026" type="#_x0000_t75" alt=""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1236_0524 Branded Template A4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D33A" w14:textId="6C84CC9C" w:rsidR="00D67883" w:rsidRDefault="008E503B">
    <w:pPr>
      <w:pStyle w:val="Header"/>
    </w:pPr>
    <w:r>
      <w:rPr>
        <w:noProof/>
      </w:rPr>
      <w:pict w14:anchorId="3DAA7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5066" o:spid="_x0000_s1025" type="#_x0000_t75" alt=""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1236_0524 Branded Template A4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83"/>
    <w:rsid w:val="00042253"/>
    <w:rsid w:val="001107C1"/>
    <w:rsid w:val="004059EA"/>
    <w:rsid w:val="00466E31"/>
    <w:rsid w:val="007D4928"/>
    <w:rsid w:val="008E503B"/>
    <w:rsid w:val="00AA0C15"/>
    <w:rsid w:val="00B419D7"/>
    <w:rsid w:val="00C514A7"/>
    <w:rsid w:val="00D6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6EAEF"/>
  <w15:chartTrackingRefBased/>
  <w15:docId w15:val="{089D9E45-CE53-0045-98FC-4F71158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53"/>
    <w:pPr>
      <w:spacing w:after="160" w:line="278" w:lineRule="auto"/>
    </w:pPr>
    <w:rPr>
      <w:rFonts w:eastAsiaTheme="minorEastAsia"/>
      <w:lang w:val="en-US" w:eastAsia="zh-CN"/>
    </w:rPr>
  </w:style>
  <w:style w:type="paragraph" w:styleId="Heading1">
    <w:name w:val="heading 1"/>
    <w:basedOn w:val="Normal"/>
    <w:next w:val="Normal"/>
    <w:link w:val="Heading1Char"/>
    <w:uiPriority w:val="9"/>
    <w:qFormat/>
    <w:rsid w:val="00D6788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semiHidden/>
    <w:unhideWhenUsed/>
    <w:qFormat/>
    <w:rsid w:val="00D6788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D67883"/>
    <w:pPr>
      <w:keepNext/>
      <w:keepLines/>
      <w:spacing w:before="160" w:after="80" w:line="240" w:lineRule="auto"/>
      <w:outlineLvl w:val="2"/>
    </w:pPr>
    <w:rPr>
      <w:rFonts w:eastAsiaTheme="majorEastAsia"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D67883"/>
    <w:pPr>
      <w:keepNext/>
      <w:keepLines/>
      <w:spacing w:before="80" w:after="40" w:line="240" w:lineRule="auto"/>
      <w:outlineLvl w:val="3"/>
    </w:pPr>
    <w:rPr>
      <w:rFonts w:eastAsiaTheme="majorEastAsia" w:cstheme="majorBidi"/>
      <w:i/>
      <w:iCs/>
      <w:color w:val="0F4761" w:themeColor="accent1" w:themeShade="BF"/>
      <w:lang w:val="en-GB" w:eastAsia="en-US"/>
    </w:rPr>
  </w:style>
  <w:style w:type="paragraph" w:styleId="Heading5">
    <w:name w:val="heading 5"/>
    <w:basedOn w:val="Normal"/>
    <w:next w:val="Normal"/>
    <w:link w:val="Heading5Char"/>
    <w:uiPriority w:val="9"/>
    <w:semiHidden/>
    <w:unhideWhenUsed/>
    <w:qFormat/>
    <w:rsid w:val="00D67883"/>
    <w:pPr>
      <w:keepNext/>
      <w:keepLines/>
      <w:spacing w:before="80" w:after="40" w:line="240" w:lineRule="auto"/>
      <w:outlineLvl w:val="4"/>
    </w:pPr>
    <w:rPr>
      <w:rFonts w:eastAsiaTheme="majorEastAsia" w:cstheme="majorBidi"/>
      <w:color w:val="0F4761" w:themeColor="accent1" w:themeShade="BF"/>
      <w:lang w:val="en-GB" w:eastAsia="en-US"/>
    </w:rPr>
  </w:style>
  <w:style w:type="paragraph" w:styleId="Heading6">
    <w:name w:val="heading 6"/>
    <w:basedOn w:val="Normal"/>
    <w:next w:val="Normal"/>
    <w:link w:val="Heading6Char"/>
    <w:uiPriority w:val="9"/>
    <w:semiHidden/>
    <w:unhideWhenUsed/>
    <w:qFormat/>
    <w:rsid w:val="00D67883"/>
    <w:pPr>
      <w:keepNext/>
      <w:keepLines/>
      <w:spacing w:before="40" w:after="0" w:line="240" w:lineRule="auto"/>
      <w:outlineLvl w:val="5"/>
    </w:pPr>
    <w:rPr>
      <w:rFonts w:eastAsiaTheme="majorEastAsia" w:cstheme="majorBidi"/>
      <w:i/>
      <w:iCs/>
      <w:color w:val="595959" w:themeColor="text1" w:themeTint="A6"/>
      <w:lang w:val="en-GB" w:eastAsia="en-US"/>
    </w:rPr>
  </w:style>
  <w:style w:type="paragraph" w:styleId="Heading7">
    <w:name w:val="heading 7"/>
    <w:basedOn w:val="Normal"/>
    <w:next w:val="Normal"/>
    <w:link w:val="Heading7Char"/>
    <w:uiPriority w:val="9"/>
    <w:semiHidden/>
    <w:unhideWhenUsed/>
    <w:qFormat/>
    <w:rsid w:val="00D67883"/>
    <w:pPr>
      <w:keepNext/>
      <w:keepLines/>
      <w:spacing w:before="40" w:after="0" w:line="240" w:lineRule="auto"/>
      <w:outlineLvl w:val="6"/>
    </w:pPr>
    <w:rPr>
      <w:rFonts w:eastAsiaTheme="majorEastAsia" w:cstheme="majorBidi"/>
      <w:color w:val="595959" w:themeColor="text1" w:themeTint="A6"/>
      <w:lang w:val="en-GB" w:eastAsia="en-US"/>
    </w:rPr>
  </w:style>
  <w:style w:type="paragraph" w:styleId="Heading8">
    <w:name w:val="heading 8"/>
    <w:basedOn w:val="Normal"/>
    <w:next w:val="Normal"/>
    <w:link w:val="Heading8Char"/>
    <w:uiPriority w:val="9"/>
    <w:semiHidden/>
    <w:unhideWhenUsed/>
    <w:qFormat/>
    <w:rsid w:val="00D67883"/>
    <w:pPr>
      <w:keepNext/>
      <w:keepLines/>
      <w:spacing w:after="0" w:line="240" w:lineRule="auto"/>
      <w:outlineLvl w:val="7"/>
    </w:pPr>
    <w:rPr>
      <w:rFonts w:eastAsiaTheme="majorEastAsia" w:cstheme="majorBidi"/>
      <w:i/>
      <w:iCs/>
      <w:color w:val="272727" w:themeColor="text1" w:themeTint="D8"/>
      <w:lang w:val="en-GB" w:eastAsia="en-US"/>
    </w:rPr>
  </w:style>
  <w:style w:type="paragraph" w:styleId="Heading9">
    <w:name w:val="heading 9"/>
    <w:basedOn w:val="Normal"/>
    <w:next w:val="Normal"/>
    <w:link w:val="Heading9Char"/>
    <w:uiPriority w:val="9"/>
    <w:semiHidden/>
    <w:unhideWhenUsed/>
    <w:qFormat/>
    <w:rsid w:val="00D67883"/>
    <w:pPr>
      <w:keepNext/>
      <w:keepLines/>
      <w:spacing w:after="0" w:line="240" w:lineRule="auto"/>
      <w:outlineLvl w:val="8"/>
    </w:pPr>
    <w:rPr>
      <w:rFonts w:eastAsiaTheme="majorEastAsia" w:cstheme="majorBidi"/>
      <w:color w:val="272727" w:themeColor="text1" w:themeTint="D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883"/>
    <w:rPr>
      <w:rFonts w:eastAsiaTheme="majorEastAsia" w:cstheme="majorBidi"/>
      <w:color w:val="272727" w:themeColor="text1" w:themeTint="D8"/>
    </w:rPr>
  </w:style>
  <w:style w:type="paragraph" w:styleId="Title">
    <w:name w:val="Title"/>
    <w:basedOn w:val="Normal"/>
    <w:next w:val="Normal"/>
    <w:link w:val="TitleChar"/>
    <w:uiPriority w:val="10"/>
    <w:qFormat/>
    <w:rsid w:val="00D67883"/>
    <w:pPr>
      <w:spacing w:after="8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D67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883"/>
    <w:pPr>
      <w:numPr>
        <w:ilvl w:val="1"/>
      </w:numPr>
      <w:spacing w:line="240" w:lineRule="auto"/>
    </w:pPr>
    <w:rPr>
      <w:rFonts w:eastAsiaTheme="majorEastAsia"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D67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883"/>
    <w:pPr>
      <w:spacing w:before="160" w:line="240" w:lineRule="auto"/>
      <w:jc w:val="center"/>
    </w:pPr>
    <w:rPr>
      <w:rFonts w:eastAsiaTheme="minorHAnsi"/>
      <w:i/>
      <w:iCs/>
      <w:color w:val="404040" w:themeColor="text1" w:themeTint="BF"/>
      <w:lang w:val="en-GB" w:eastAsia="en-US"/>
    </w:rPr>
  </w:style>
  <w:style w:type="character" w:customStyle="1" w:styleId="QuoteChar">
    <w:name w:val="Quote Char"/>
    <w:basedOn w:val="DefaultParagraphFont"/>
    <w:link w:val="Quote"/>
    <w:uiPriority w:val="29"/>
    <w:rsid w:val="00D67883"/>
    <w:rPr>
      <w:i/>
      <w:iCs/>
      <w:color w:val="404040" w:themeColor="text1" w:themeTint="BF"/>
    </w:rPr>
  </w:style>
  <w:style w:type="paragraph" w:styleId="ListParagraph">
    <w:name w:val="List Paragraph"/>
    <w:basedOn w:val="Normal"/>
    <w:uiPriority w:val="34"/>
    <w:qFormat/>
    <w:rsid w:val="00D67883"/>
    <w:pPr>
      <w:spacing w:after="0" w:line="240" w:lineRule="auto"/>
      <w:ind w:left="720"/>
      <w:contextualSpacing/>
    </w:pPr>
    <w:rPr>
      <w:rFonts w:eastAsiaTheme="minorHAnsi"/>
      <w:lang w:val="en-GB" w:eastAsia="en-US"/>
    </w:rPr>
  </w:style>
  <w:style w:type="character" w:styleId="IntenseEmphasis">
    <w:name w:val="Intense Emphasis"/>
    <w:basedOn w:val="DefaultParagraphFont"/>
    <w:uiPriority w:val="21"/>
    <w:qFormat/>
    <w:rsid w:val="00D67883"/>
    <w:rPr>
      <w:i/>
      <w:iCs/>
      <w:color w:val="0F4761" w:themeColor="accent1" w:themeShade="BF"/>
    </w:rPr>
  </w:style>
  <w:style w:type="paragraph" w:styleId="IntenseQuote">
    <w:name w:val="Intense Quote"/>
    <w:basedOn w:val="Normal"/>
    <w:next w:val="Normal"/>
    <w:link w:val="IntenseQuoteChar"/>
    <w:uiPriority w:val="30"/>
    <w:qFormat/>
    <w:rsid w:val="00D6788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val="en-GB" w:eastAsia="en-US"/>
    </w:rPr>
  </w:style>
  <w:style w:type="character" w:customStyle="1" w:styleId="IntenseQuoteChar">
    <w:name w:val="Intense Quote Char"/>
    <w:basedOn w:val="DefaultParagraphFont"/>
    <w:link w:val="IntenseQuote"/>
    <w:uiPriority w:val="30"/>
    <w:rsid w:val="00D67883"/>
    <w:rPr>
      <w:i/>
      <w:iCs/>
      <w:color w:val="0F4761" w:themeColor="accent1" w:themeShade="BF"/>
    </w:rPr>
  </w:style>
  <w:style w:type="character" w:styleId="IntenseReference">
    <w:name w:val="Intense Reference"/>
    <w:basedOn w:val="DefaultParagraphFont"/>
    <w:uiPriority w:val="32"/>
    <w:qFormat/>
    <w:rsid w:val="00D67883"/>
    <w:rPr>
      <w:b/>
      <w:bCs/>
      <w:smallCaps/>
      <w:color w:val="0F4761" w:themeColor="accent1" w:themeShade="BF"/>
      <w:spacing w:val="5"/>
    </w:rPr>
  </w:style>
  <w:style w:type="paragraph" w:styleId="Header">
    <w:name w:val="header"/>
    <w:basedOn w:val="Normal"/>
    <w:link w:val="HeaderChar"/>
    <w:uiPriority w:val="99"/>
    <w:unhideWhenUsed/>
    <w:rsid w:val="00D67883"/>
    <w:pPr>
      <w:tabs>
        <w:tab w:val="center" w:pos="4513"/>
        <w:tab w:val="right" w:pos="9026"/>
      </w:tabs>
      <w:spacing w:after="0" w:line="240" w:lineRule="auto"/>
    </w:pPr>
    <w:rPr>
      <w:rFonts w:eastAsiaTheme="minorHAnsi"/>
      <w:lang w:val="en-GB" w:eastAsia="en-US"/>
    </w:rPr>
  </w:style>
  <w:style w:type="character" w:customStyle="1" w:styleId="HeaderChar">
    <w:name w:val="Header Char"/>
    <w:basedOn w:val="DefaultParagraphFont"/>
    <w:link w:val="Header"/>
    <w:uiPriority w:val="99"/>
    <w:rsid w:val="00D67883"/>
  </w:style>
  <w:style w:type="paragraph" w:styleId="Footer">
    <w:name w:val="footer"/>
    <w:basedOn w:val="Normal"/>
    <w:link w:val="FooterChar"/>
    <w:uiPriority w:val="99"/>
    <w:unhideWhenUsed/>
    <w:rsid w:val="00D67883"/>
    <w:pPr>
      <w:tabs>
        <w:tab w:val="center" w:pos="4513"/>
        <w:tab w:val="right" w:pos="9026"/>
      </w:tabs>
      <w:spacing w:after="0" w:line="240" w:lineRule="auto"/>
    </w:pPr>
    <w:rPr>
      <w:rFonts w:eastAsiaTheme="minorHAnsi"/>
      <w:lang w:val="en-GB" w:eastAsia="en-US"/>
    </w:rPr>
  </w:style>
  <w:style w:type="character" w:customStyle="1" w:styleId="FooterChar">
    <w:name w:val="Footer Char"/>
    <w:basedOn w:val="DefaultParagraphFont"/>
    <w:link w:val="Footer"/>
    <w:uiPriority w:val="99"/>
    <w:rsid w:val="00D6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2201</Characters>
  <Application>Microsoft Office Word</Application>
  <DocSecurity>4</DocSecurity>
  <Lines>35</Lines>
  <Paragraphs>8</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Tessa (Marketing)</dc:creator>
  <cp:keywords/>
  <dc:description/>
  <cp:lastModifiedBy>Korobov, Sasha (PG/R - Surrey Business Schl)</cp:lastModifiedBy>
  <cp:revision>2</cp:revision>
  <cp:lastPrinted>2024-05-29T13:46:00Z</cp:lastPrinted>
  <dcterms:created xsi:type="dcterms:W3CDTF">2025-11-28T12:20:00Z</dcterms:created>
  <dcterms:modified xsi:type="dcterms:W3CDTF">2025-11-28T12:20:00Z</dcterms:modified>
</cp:coreProperties>
</file>