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0B" w:rsidRPr="000D54D7" w:rsidRDefault="00160C0B" w:rsidP="00160C0B">
      <w:pPr>
        <w:tabs>
          <w:tab w:val="left" w:pos="428"/>
          <w:tab w:val="left" w:pos="1080"/>
          <w:tab w:val="left" w:pos="5184"/>
          <w:tab w:val="decimal" w:pos="9720"/>
        </w:tabs>
        <w:suppressAutoHyphens/>
        <w:jc w:val="center"/>
        <w:rPr>
          <w:rFonts w:ascii="Arial" w:hAnsi="Arial" w:cs="Arial"/>
          <w:b/>
          <w:spacing w:val="-3"/>
          <w:sz w:val="21"/>
          <w:szCs w:val="21"/>
        </w:rPr>
      </w:pPr>
      <w:bookmarkStart w:id="0" w:name="_GoBack"/>
      <w:bookmarkEnd w:id="0"/>
      <w:r w:rsidRPr="000D54D7">
        <w:rPr>
          <w:rFonts w:ascii="Arial" w:hAnsi="Arial" w:cs="Arial"/>
          <w:b/>
          <w:spacing w:val="-3"/>
          <w:sz w:val="21"/>
          <w:szCs w:val="21"/>
        </w:rPr>
        <w:t xml:space="preserve">Protocol Submission </w:t>
      </w:r>
      <w:proofErr w:type="spellStart"/>
      <w:r w:rsidRPr="000D54D7">
        <w:rPr>
          <w:rFonts w:ascii="Arial" w:hAnsi="Arial" w:cs="Arial"/>
          <w:b/>
          <w:spacing w:val="-3"/>
          <w:sz w:val="21"/>
          <w:szCs w:val="21"/>
        </w:rPr>
        <w:t>Proforma</w:t>
      </w:r>
      <w:proofErr w:type="spellEnd"/>
      <w:r w:rsidRPr="000D54D7">
        <w:rPr>
          <w:rFonts w:ascii="Arial" w:hAnsi="Arial" w:cs="Arial"/>
          <w:b/>
          <w:spacing w:val="-3"/>
          <w:sz w:val="21"/>
          <w:szCs w:val="21"/>
        </w:rPr>
        <w:t xml:space="preserve">: </w:t>
      </w:r>
      <w:r w:rsidRPr="000D54D7">
        <w:rPr>
          <w:rFonts w:ascii="Arial" w:hAnsi="Arial" w:cs="Arial"/>
          <w:b/>
          <w:spacing w:val="-3"/>
          <w:sz w:val="21"/>
          <w:szCs w:val="21"/>
          <w:u w:val="single"/>
        </w:rPr>
        <w:t>Clinical Trials Insurance</w:t>
      </w:r>
    </w:p>
    <w:p w:rsidR="00160C0B" w:rsidRPr="000D54D7" w:rsidRDefault="00160C0B" w:rsidP="00160C0B">
      <w:pPr>
        <w:tabs>
          <w:tab w:val="left" w:pos="428"/>
          <w:tab w:val="left" w:pos="1080"/>
          <w:tab w:val="left" w:pos="5184"/>
          <w:tab w:val="decimal" w:pos="9720"/>
        </w:tabs>
        <w:suppressAutoHyphens/>
        <w:jc w:val="both"/>
        <w:rPr>
          <w:rFonts w:ascii="Arial" w:hAnsi="Arial" w:cs="Arial"/>
          <w:spacing w:val="-3"/>
          <w:sz w:val="21"/>
          <w:szCs w:val="21"/>
        </w:rPr>
      </w:pPr>
    </w:p>
    <w:p w:rsidR="00160C0B" w:rsidRDefault="00160C0B" w:rsidP="00160C0B">
      <w:pPr>
        <w:tabs>
          <w:tab w:val="left" w:pos="428"/>
          <w:tab w:val="left" w:pos="1080"/>
          <w:tab w:val="left" w:pos="5184"/>
          <w:tab w:val="decimal" w:pos="9720"/>
        </w:tabs>
        <w:suppressAutoHyphens/>
        <w:jc w:val="both"/>
        <w:rPr>
          <w:rFonts w:ascii="Arial" w:hAnsi="Arial" w:cs="Arial"/>
          <w:spacing w:val="-3"/>
          <w:sz w:val="21"/>
          <w:szCs w:val="21"/>
        </w:rPr>
      </w:pPr>
      <w:r w:rsidRPr="001758C1">
        <w:rPr>
          <w:rFonts w:ascii="Arial" w:hAnsi="Arial" w:cs="Arial"/>
          <w:spacing w:val="-3"/>
          <w:sz w:val="21"/>
          <w:szCs w:val="21"/>
        </w:rPr>
        <w:t>Clinical Trial (negligent harm and non-negligent harm) - cover for non-negligent harm arising from a project is provided by the University’s Newline Clinical Trials insurance policy. The policy document defines a "human clinical trial" very broadly as: "any investigational study conducted for the purposes of research and any research, data analysis, or other advice provided in relation to the study and its result".  Consequently, this policy will be relevant if your study involves direct interventions with a research subject.</w:t>
      </w:r>
    </w:p>
    <w:p w:rsidR="00160C0B" w:rsidRPr="000D54D7" w:rsidRDefault="00160C0B" w:rsidP="00160C0B">
      <w:pPr>
        <w:tabs>
          <w:tab w:val="left" w:pos="428"/>
          <w:tab w:val="left" w:pos="1080"/>
          <w:tab w:val="left" w:pos="5184"/>
          <w:tab w:val="decimal" w:pos="9720"/>
        </w:tabs>
        <w:suppressAutoHyphens/>
        <w:jc w:val="both"/>
        <w:rPr>
          <w:rFonts w:ascii="Arial" w:hAnsi="Arial" w:cs="Arial"/>
          <w:spacing w:val="-3"/>
          <w:sz w:val="21"/>
          <w:szCs w:val="21"/>
        </w:rPr>
      </w:pPr>
    </w:p>
    <w:p w:rsidR="00160C0B" w:rsidRPr="000D54D7" w:rsidRDefault="00160C0B" w:rsidP="00160C0B">
      <w:pPr>
        <w:tabs>
          <w:tab w:val="left" w:pos="428"/>
          <w:tab w:val="left" w:pos="1080"/>
          <w:tab w:val="left" w:pos="5184"/>
          <w:tab w:val="decimal" w:pos="9720"/>
        </w:tabs>
        <w:suppressAutoHyphens/>
        <w:jc w:val="both"/>
        <w:rPr>
          <w:rFonts w:ascii="Arial" w:hAnsi="Arial" w:cs="Arial"/>
          <w:spacing w:val="-3"/>
          <w:sz w:val="21"/>
          <w:szCs w:val="21"/>
        </w:rPr>
      </w:pPr>
      <w:r w:rsidRPr="000D54D7">
        <w:rPr>
          <w:rFonts w:ascii="Arial" w:hAnsi="Arial" w:cs="Arial"/>
          <w:spacing w:val="-3"/>
          <w:sz w:val="21"/>
          <w:szCs w:val="21"/>
        </w:rPr>
        <w:t>The insurers require the following information for each trial:</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982"/>
        <w:gridCol w:w="4982"/>
      </w:tblGrid>
      <w:tr w:rsidR="00160C0B" w:rsidRPr="00480667" w:rsidTr="00E87BF1">
        <w:trPr>
          <w:trHeight w:hRule="exact" w:val="400"/>
        </w:trPr>
        <w:tc>
          <w:tcPr>
            <w:tcW w:w="4982" w:type="dxa"/>
          </w:tcPr>
          <w:p w:rsidR="00160C0B" w:rsidRPr="00480667" w:rsidRDefault="00160C0B" w:rsidP="00E87BF1">
            <w:pPr>
              <w:keepNext/>
              <w:tabs>
                <w:tab w:val="left" w:pos="428"/>
                <w:tab w:val="left" w:pos="1080"/>
                <w:tab w:val="left" w:pos="5184"/>
                <w:tab w:val="decimal" w:pos="9720"/>
              </w:tabs>
              <w:suppressAutoHyphens/>
              <w:ind w:right="1"/>
              <w:jc w:val="both"/>
              <w:outlineLvl w:val="4"/>
              <w:rPr>
                <w:rFonts w:ascii="Arial" w:hAnsi="Arial" w:cs="Arial"/>
                <w:spacing w:val="-3"/>
                <w:sz w:val="20"/>
              </w:rPr>
            </w:pPr>
            <w:r w:rsidRPr="00480667">
              <w:rPr>
                <w:rFonts w:ascii="Arial" w:hAnsi="Arial" w:cs="Arial"/>
                <w:spacing w:val="-3"/>
                <w:sz w:val="20"/>
              </w:rPr>
              <w:t>Trial Number</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p>
        </w:tc>
      </w:tr>
      <w:tr w:rsidR="00160C0B" w:rsidRPr="00480667" w:rsidTr="00E87BF1">
        <w:trPr>
          <w:trHeight w:hRule="exact" w:val="830"/>
        </w:trPr>
        <w:tc>
          <w:tcPr>
            <w:tcW w:w="4982" w:type="dxa"/>
          </w:tcPr>
          <w:p w:rsidR="00160C0B" w:rsidRPr="00480667" w:rsidRDefault="00160C0B" w:rsidP="00E87BF1">
            <w:pPr>
              <w:keepNext/>
              <w:tabs>
                <w:tab w:val="left" w:pos="428"/>
                <w:tab w:val="left" w:pos="1080"/>
                <w:tab w:val="left" w:pos="5184"/>
                <w:tab w:val="decimal" w:pos="9720"/>
              </w:tabs>
              <w:suppressAutoHyphens/>
              <w:ind w:right="1"/>
              <w:jc w:val="both"/>
              <w:outlineLvl w:val="4"/>
              <w:rPr>
                <w:rFonts w:ascii="Arial" w:hAnsi="Arial" w:cs="Arial"/>
                <w:spacing w:val="-3"/>
                <w:sz w:val="20"/>
              </w:rPr>
            </w:pPr>
            <w:r w:rsidRPr="00480667">
              <w:rPr>
                <w:rFonts w:ascii="Arial" w:hAnsi="Arial" w:cs="Arial"/>
                <w:spacing w:val="-3"/>
                <w:sz w:val="20"/>
              </w:rPr>
              <w:t>Trial Title and brief description in lay terms</w:t>
            </w:r>
          </w:p>
          <w:p w:rsidR="00160C0B" w:rsidRPr="00480667" w:rsidRDefault="00160C0B" w:rsidP="00E87BF1">
            <w:pPr>
              <w:rPr>
                <w:sz w:val="20"/>
              </w:rPr>
            </w:pP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p>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p>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p>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p>
        </w:tc>
      </w:tr>
      <w:tr w:rsidR="00160C0B" w:rsidRPr="00480667" w:rsidTr="00E87BF1">
        <w:trPr>
          <w:trHeight w:val="381"/>
        </w:trPr>
        <w:tc>
          <w:tcPr>
            <w:tcW w:w="4982" w:type="dxa"/>
          </w:tcPr>
          <w:p w:rsidR="00160C0B" w:rsidRPr="00480667" w:rsidRDefault="00160C0B" w:rsidP="00E87BF1">
            <w:pPr>
              <w:keepNext/>
              <w:tabs>
                <w:tab w:val="left" w:pos="428"/>
                <w:tab w:val="left" w:pos="1080"/>
                <w:tab w:val="left" w:pos="5184"/>
                <w:tab w:val="decimal" w:pos="9720"/>
              </w:tabs>
              <w:suppressAutoHyphens/>
              <w:ind w:right="1"/>
              <w:jc w:val="both"/>
              <w:outlineLvl w:val="4"/>
              <w:rPr>
                <w:rFonts w:ascii="Arial" w:hAnsi="Arial" w:cs="Arial"/>
                <w:spacing w:val="-3"/>
                <w:sz w:val="20"/>
              </w:rPr>
            </w:pPr>
            <w:r w:rsidRPr="00480667">
              <w:rPr>
                <w:rFonts w:ascii="Arial" w:hAnsi="Arial" w:cs="Arial"/>
                <w:spacing w:val="-3"/>
                <w:sz w:val="20"/>
              </w:rPr>
              <w:t>Department</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p>
        </w:tc>
      </w:tr>
      <w:tr w:rsidR="00160C0B" w:rsidRPr="00480667" w:rsidTr="00E87BF1">
        <w:trPr>
          <w:trHeight w:val="382"/>
        </w:trPr>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Location of Trial</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p>
        </w:tc>
      </w:tr>
      <w:tr w:rsidR="00160C0B" w:rsidRPr="00480667" w:rsidTr="00E87BF1">
        <w:trPr>
          <w:trHeight w:val="381"/>
        </w:trPr>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Nature of Trial *</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p>
        </w:tc>
      </w:tr>
      <w:tr w:rsidR="00160C0B" w:rsidRPr="00480667" w:rsidTr="00E87BF1">
        <w:trPr>
          <w:trHeight w:val="382"/>
        </w:trPr>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Expected Start Date</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p>
        </w:tc>
      </w:tr>
      <w:tr w:rsidR="00160C0B" w:rsidRPr="00480667" w:rsidTr="00E87BF1">
        <w:trPr>
          <w:trHeight w:val="382"/>
        </w:trPr>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Expected End Date</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p>
        </w:tc>
      </w:tr>
      <w:tr w:rsidR="00160C0B" w:rsidRPr="00480667" w:rsidTr="00E87BF1">
        <w:trPr>
          <w:trHeight w:val="381"/>
        </w:trPr>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Principal Investigator</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p>
        </w:tc>
      </w:tr>
      <w:tr w:rsidR="00160C0B" w:rsidRPr="00480667" w:rsidTr="00E87BF1">
        <w:trPr>
          <w:trHeight w:val="382"/>
        </w:trPr>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Externally Funded?</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Yes/No</w:t>
            </w:r>
          </w:p>
        </w:tc>
      </w:tr>
      <w:tr w:rsidR="00160C0B" w:rsidRPr="00480667" w:rsidTr="00E87BF1">
        <w:trPr>
          <w:trHeight w:val="382"/>
        </w:trPr>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Name of Sponsor</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p>
        </w:tc>
      </w:tr>
      <w:tr w:rsidR="00160C0B" w:rsidRPr="00480667" w:rsidTr="00E87BF1">
        <w:trPr>
          <w:trHeight w:val="381"/>
        </w:trPr>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ABPI Indemnity/Other Indemnity?</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Yes/No</w:t>
            </w:r>
          </w:p>
        </w:tc>
      </w:tr>
      <w:tr w:rsidR="00160C0B" w:rsidRPr="00480667" w:rsidTr="00E87BF1">
        <w:trPr>
          <w:trHeight w:val="382"/>
        </w:trPr>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Medical Licence?</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Yes/No</w:t>
            </w:r>
          </w:p>
        </w:tc>
      </w:tr>
      <w:tr w:rsidR="00160C0B" w:rsidRPr="00480667" w:rsidTr="00E87BF1">
        <w:trPr>
          <w:trHeight w:val="382"/>
        </w:trPr>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Projected/Cumulative Number of Subjects</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p>
        </w:tc>
      </w:tr>
      <w:tr w:rsidR="00160C0B" w:rsidRPr="00480667" w:rsidTr="00E87BF1">
        <w:trPr>
          <w:trHeight w:val="604"/>
        </w:trPr>
        <w:tc>
          <w:tcPr>
            <w:tcW w:w="9964" w:type="dxa"/>
            <w:gridSpan w:val="2"/>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b/>
                <w:spacing w:val="-3"/>
                <w:sz w:val="20"/>
              </w:rPr>
            </w:pPr>
            <w:r w:rsidRPr="00480667">
              <w:rPr>
                <w:rFonts w:ascii="Arial" w:hAnsi="Arial" w:cs="Arial"/>
                <w:b/>
                <w:spacing w:val="-3"/>
                <w:sz w:val="20"/>
              </w:rPr>
              <w:t xml:space="preserve">Trials involving the following require special consideration and </w:t>
            </w:r>
            <w:r w:rsidRPr="00480667">
              <w:rPr>
                <w:rFonts w:ascii="Arial" w:hAnsi="Arial" w:cs="Arial"/>
                <w:b/>
                <w:spacing w:val="-3"/>
                <w:sz w:val="20"/>
                <w:u w:val="single"/>
              </w:rPr>
              <w:t>the insurer’s prior approval must be sought</w:t>
            </w:r>
            <w:r w:rsidRPr="00480667">
              <w:rPr>
                <w:rFonts w:ascii="Arial" w:hAnsi="Arial" w:cs="Arial"/>
                <w:b/>
                <w:spacing w:val="-3"/>
                <w:sz w:val="20"/>
              </w:rPr>
              <w:t>:</w:t>
            </w:r>
          </w:p>
        </w:tc>
      </w:tr>
      <w:tr w:rsidR="00160C0B" w:rsidRPr="00480667" w:rsidTr="00E87BF1">
        <w:trPr>
          <w:trHeight w:hRule="exact" w:val="400"/>
        </w:trPr>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Any pregnant research subjects?</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Yes/No</w:t>
            </w:r>
          </w:p>
        </w:tc>
      </w:tr>
      <w:tr w:rsidR="00160C0B" w:rsidRPr="00480667" w:rsidTr="00E87BF1">
        <w:trPr>
          <w:trHeight w:hRule="exact" w:val="400"/>
        </w:trPr>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Any research subjects under 5 years of age?</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Yes/No</w:t>
            </w:r>
          </w:p>
        </w:tc>
      </w:tr>
      <w:tr w:rsidR="00160C0B" w:rsidRPr="00480667" w:rsidTr="00E87BF1">
        <w:trPr>
          <w:trHeight w:hRule="exact" w:val="400"/>
        </w:trPr>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Is this an overseas trial?</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Yes/No</w:t>
            </w:r>
          </w:p>
        </w:tc>
      </w:tr>
      <w:tr w:rsidR="00160C0B" w:rsidRPr="00480667" w:rsidTr="00E87BF1">
        <w:trPr>
          <w:trHeight w:hRule="exact" w:val="400"/>
        </w:trPr>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More than 5,000 subjects?</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Yes/No</w:t>
            </w:r>
          </w:p>
        </w:tc>
      </w:tr>
      <w:tr w:rsidR="00160C0B" w:rsidRPr="00480667" w:rsidTr="00E87BF1">
        <w:trPr>
          <w:cantSplit/>
          <w:trHeight w:hRule="exact" w:val="1053"/>
        </w:trPr>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 xml:space="preserve">Human T-Cell </w:t>
            </w:r>
            <w:proofErr w:type="spellStart"/>
            <w:r w:rsidRPr="00480667">
              <w:rPr>
                <w:rFonts w:ascii="Arial" w:hAnsi="Arial" w:cs="Arial"/>
                <w:spacing w:val="-3"/>
                <w:sz w:val="20"/>
              </w:rPr>
              <w:t>Lymphotropic</w:t>
            </w:r>
            <w:proofErr w:type="spellEnd"/>
            <w:r w:rsidRPr="00480667">
              <w:rPr>
                <w:rFonts w:ascii="Arial" w:hAnsi="Arial" w:cs="Arial"/>
                <w:spacing w:val="-3"/>
                <w:sz w:val="20"/>
              </w:rPr>
              <w:t xml:space="preserve"> Virus iii or Lymphadenopathy Associated Virus or variations thereof, Acquired Immune Deficiency Syndrome, HIV or any condition of a similar kind</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Yes/No</w:t>
            </w:r>
          </w:p>
        </w:tc>
      </w:tr>
      <w:tr w:rsidR="00160C0B" w:rsidRPr="00480667" w:rsidTr="00E87BF1">
        <w:trPr>
          <w:cantSplit/>
          <w:trHeight w:hRule="exact" w:val="700"/>
        </w:trPr>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Transmissible Spongiform Encephalopathy, Creutzfeldt-Jakob Disease (CJD), variant CJD or new variant CJD</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Yes/No</w:t>
            </w:r>
          </w:p>
        </w:tc>
      </w:tr>
      <w:tr w:rsidR="00160C0B" w:rsidRPr="00480667" w:rsidTr="00E87BF1">
        <w:trPr>
          <w:cantSplit/>
          <w:trHeight w:hRule="exact" w:val="400"/>
        </w:trPr>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Hepatitis</w:t>
            </w:r>
          </w:p>
        </w:tc>
        <w:tc>
          <w:tcPr>
            <w:tcW w:w="4982" w:type="dxa"/>
          </w:tcPr>
          <w:p w:rsidR="00160C0B" w:rsidRPr="00480667" w:rsidRDefault="00160C0B" w:rsidP="00E87BF1">
            <w:pPr>
              <w:tabs>
                <w:tab w:val="left" w:pos="428"/>
                <w:tab w:val="left" w:pos="1080"/>
                <w:tab w:val="left" w:pos="5184"/>
                <w:tab w:val="decimal" w:pos="9720"/>
              </w:tabs>
              <w:suppressAutoHyphens/>
              <w:ind w:right="1"/>
              <w:jc w:val="both"/>
              <w:rPr>
                <w:rFonts w:ascii="Arial" w:hAnsi="Arial" w:cs="Arial"/>
                <w:spacing w:val="-3"/>
                <w:sz w:val="20"/>
              </w:rPr>
            </w:pPr>
            <w:r w:rsidRPr="00480667">
              <w:rPr>
                <w:rFonts w:ascii="Arial" w:hAnsi="Arial" w:cs="Arial"/>
                <w:spacing w:val="-3"/>
                <w:sz w:val="20"/>
              </w:rPr>
              <w:t>Yes/No</w:t>
            </w:r>
          </w:p>
        </w:tc>
      </w:tr>
    </w:tbl>
    <w:p w:rsidR="00160C0B" w:rsidRDefault="00160C0B" w:rsidP="00160C0B">
      <w:pPr>
        <w:tabs>
          <w:tab w:val="left" w:pos="428"/>
          <w:tab w:val="left" w:pos="1080"/>
          <w:tab w:val="left" w:pos="5184"/>
          <w:tab w:val="decimal" w:pos="9720"/>
        </w:tabs>
        <w:suppressAutoHyphens/>
        <w:jc w:val="both"/>
        <w:rPr>
          <w:rFonts w:ascii="Arial" w:hAnsi="Arial" w:cs="Arial"/>
          <w:spacing w:val="-3"/>
          <w:sz w:val="18"/>
          <w:szCs w:val="18"/>
        </w:rPr>
      </w:pPr>
    </w:p>
    <w:p w:rsidR="00160C0B" w:rsidRDefault="00160C0B" w:rsidP="00160C0B">
      <w:pPr>
        <w:tabs>
          <w:tab w:val="left" w:pos="428"/>
          <w:tab w:val="left" w:pos="1080"/>
          <w:tab w:val="left" w:pos="5184"/>
          <w:tab w:val="decimal" w:pos="9720"/>
        </w:tabs>
        <w:suppressAutoHyphens/>
        <w:jc w:val="both"/>
        <w:rPr>
          <w:rFonts w:ascii="Arial" w:hAnsi="Arial" w:cs="Arial"/>
          <w:spacing w:val="-3"/>
          <w:sz w:val="20"/>
        </w:rPr>
      </w:pPr>
      <w:r w:rsidRPr="00A91637">
        <w:rPr>
          <w:rFonts w:ascii="Arial" w:hAnsi="Arial" w:cs="Arial"/>
          <w:spacing w:val="-3"/>
          <w:sz w:val="20"/>
        </w:rPr>
        <w:t xml:space="preserve">* Assign to one of the following categories:- </w:t>
      </w:r>
    </w:p>
    <w:p w:rsidR="00160C0B" w:rsidRPr="00A91637" w:rsidRDefault="00160C0B" w:rsidP="00160C0B">
      <w:pPr>
        <w:tabs>
          <w:tab w:val="left" w:pos="428"/>
          <w:tab w:val="left" w:pos="1080"/>
          <w:tab w:val="left" w:pos="5184"/>
          <w:tab w:val="decimal" w:pos="9720"/>
        </w:tabs>
        <w:suppressAutoHyphens/>
        <w:jc w:val="both"/>
        <w:rPr>
          <w:rFonts w:ascii="Arial" w:hAnsi="Arial" w:cs="Arial"/>
          <w:spacing w:val="-3"/>
          <w:sz w:val="20"/>
        </w:rPr>
      </w:pPr>
      <w:r w:rsidRPr="00A91637">
        <w:rPr>
          <w:rFonts w:ascii="Arial" w:hAnsi="Arial" w:cs="Arial"/>
          <w:spacing w:val="-3"/>
          <w:sz w:val="20"/>
        </w:rPr>
        <w:t>P- Pharmaceutical</w:t>
      </w:r>
      <w:r>
        <w:rPr>
          <w:rFonts w:ascii="Arial" w:hAnsi="Arial" w:cs="Arial"/>
          <w:spacing w:val="-3"/>
          <w:sz w:val="20"/>
        </w:rPr>
        <w:t xml:space="preserve">  </w:t>
      </w:r>
      <w:r>
        <w:rPr>
          <w:rFonts w:ascii="Arial" w:hAnsi="Arial" w:cs="Arial"/>
          <w:spacing w:val="-3"/>
          <w:sz w:val="20"/>
        </w:rPr>
        <w:tab/>
      </w:r>
      <w:r w:rsidRPr="00A91637">
        <w:rPr>
          <w:rFonts w:ascii="Arial" w:hAnsi="Arial" w:cs="Arial"/>
          <w:spacing w:val="-3"/>
          <w:sz w:val="20"/>
        </w:rPr>
        <w:t xml:space="preserve"> PS - Pharmaceutical, externally funded, </w:t>
      </w:r>
    </w:p>
    <w:p w:rsidR="00160C0B" w:rsidRPr="00A91637" w:rsidRDefault="00160C0B" w:rsidP="00160C0B">
      <w:pPr>
        <w:tabs>
          <w:tab w:val="left" w:pos="428"/>
          <w:tab w:val="left" w:pos="720"/>
          <w:tab w:val="left" w:pos="5184"/>
          <w:tab w:val="decimal" w:pos="9720"/>
        </w:tabs>
        <w:suppressAutoHyphens/>
        <w:jc w:val="both"/>
        <w:rPr>
          <w:rFonts w:ascii="Arial" w:hAnsi="Arial" w:cs="Arial"/>
          <w:spacing w:val="-3"/>
          <w:sz w:val="20"/>
        </w:rPr>
      </w:pPr>
      <w:r w:rsidRPr="00A91637">
        <w:rPr>
          <w:rFonts w:ascii="Arial" w:hAnsi="Arial" w:cs="Arial"/>
          <w:spacing w:val="-3"/>
          <w:sz w:val="20"/>
        </w:rPr>
        <w:t>NP - Non-pharmaceutical</w:t>
      </w:r>
      <w:r>
        <w:rPr>
          <w:rFonts w:ascii="Arial" w:hAnsi="Arial" w:cs="Arial"/>
          <w:spacing w:val="-3"/>
          <w:sz w:val="20"/>
        </w:rPr>
        <w:tab/>
      </w:r>
      <w:r w:rsidRPr="00A91637">
        <w:rPr>
          <w:rFonts w:ascii="Arial" w:hAnsi="Arial" w:cs="Arial"/>
          <w:spacing w:val="-3"/>
          <w:sz w:val="20"/>
        </w:rPr>
        <w:t xml:space="preserve"> NPS - Non-pharmaceutical, externally funded, </w:t>
      </w:r>
    </w:p>
    <w:p w:rsidR="00AF5ED6" w:rsidRDefault="00160C0B" w:rsidP="00160C0B">
      <w:pPr>
        <w:tabs>
          <w:tab w:val="left" w:pos="428"/>
          <w:tab w:val="left" w:pos="720"/>
          <w:tab w:val="left" w:pos="5184"/>
          <w:tab w:val="decimal" w:pos="9720"/>
        </w:tabs>
        <w:suppressAutoHyphens/>
        <w:jc w:val="both"/>
      </w:pPr>
      <w:r w:rsidRPr="00A91637">
        <w:rPr>
          <w:rFonts w:ascii="Arial" w:hAnsi="Arial" w:cs="Arial"/>
          <w:spacing w:val="-3"/>
          <w:sz w:val="20"/>
        </w:rPr>
        <w:t>Q - Questionnaire/interview/observation only</w:t>
      </w:r>
    </w:p>
    <w:sectPr w:rsidR="00AF5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0B"/>
    <w:rsid w:val="00160C0B"/>
    <w:rsid w:val="00A445FE"/>
    <w:rsid w:val="00AF5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A292E-BFB9-48C4-95E4-D6502FCE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C0B"/>
    <w:pPr>
      <w:spacing w:after="0" w:line="240" w:lineRule="auto"/>
    </w:pPr>
    <w:rPr>
      <w:rFonts w:ascii="CG Times" w:eastAsia="Times New Roman" w:hAnsi="CG 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Chenery MB Mr (Enterprise Support)</dc:creator>
  <cp:lastModifiedBy>Jordan K  Miss (Marketing)</cp:lastModifiedBy>
  <cp:revision>2</cp:revision>
  <dcterms:created xsi:type="dcterms:W3CDTF">2016-09-20T11:29:00Z</dcterms:created>
  <dcterms:modified xsi:type="dcterms:W3CDTF">2016-09-20T11:29:00Z</dcterms:modified>
</cp:coreProperties>
</file>